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4E9" w14:textId="721012C9" w:rsidR="006A09BF" w:rsidRDefault="006A09BF" w:rsidP="00CB025A">
      <w:pPr>
        <w:jc w:val="center"/>
        <w:rPr>
          <w:b/>
          <w:bCs/>
          <w:sz w:val="36"/>
          <w:szCs w:val="36"/>
          <w:u w:val="single"/>
        </w:rPr>
      </w:pPr>
      <w:r w:rsidRPr="006A09BF">
        <w:rPr>
          <w:noProof/>
          <w:sz w:val="36"/>
          <w:szCs w:val="36"/>
        </w:rPr>
        <w:drawing>
          <wp:inline distT="0" distB="0" distL="0" distR="0" wp14:anchorId="6DAD8F72" wp14:editId="25D4EE37">
            <wp:extent cx="1057275" cy="906929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86" cy="92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B7CF" w14:textId="11295922" w:rsidR="00BD33B3" w:rsidRDefault="009C2751" w:rsidP="00CB025A">
      <w:pPr>
        <w:jc w:val="center"/>
        <w:rPr>
          <w:b/>
          <w:bCs/>
          <w:sz w:val="36"/>
          <w:szCs w:val="36"/>
          <w:u w:val="single"/>
        </w:rPr>
      </w:pPr>
      <w:r w:rsidRPr="009C2751">
        <w:rPr>
          <w:b/>
          <w:bCs/>
          <w:sz w:val="36"/>
          <w:szCs w:val="36"/>
          <w:u w:val="single"/>
        </w:rPr>
        <w:t>QMS Virtual Learning</w:t>
      </w:r>
      <w:r w:rsidR="00AD464A" w:rsidRPr="009C2751">
        <w:rPr>
          <w:b/>
          <w:bCs/>
          <w:sz w:val="36"/>
          <w:szCs w:val="36"/>
          <w:u w:val="single"/>
        </w:rPr>
        <w:t xml:space="preserve"> Schedule</w:t>
      </w:r>
    </w:p>
    <w:p w14:paraId="43D4918B" w14:textId="72BCC5D2" w:rsidR="00D01AC9" w:rsidRDefault="00AE4484" w:rsidP="00D01AC9">
      <w:r>
        <w:t xml:space="preserve">The </w:t>
      </w:r>
      <w:r w:rsidR="00611C8D">
        <w:t>shift</w:t>
      </w:r>
      <w:r>
        <w:t xml:space="preserve"> to virtual learning represents a continuation of in-class instruction and as such all work will be assessed in the same manner as in-school.</w:t>
      </w:r>
      <w:r w:rsidR="006A1265">
        <w:t xml:space="preserve"> </w:t>
      </w:r>
      <w:r>
        <w:t>Daily i</w:t>
      </w:r>
      <w:r w:rsidR="006A1265" w:rsidRPr="006A1265">
        <w:t>nstruction</w:t>
      </w:r>
      <w:r>
        <w:t xml:space="preserve"> will be conducted ‘synchronously’ or live online. </w:t>
      </w:r>
      <w:r w:rsidR="004C1583" w:rsidRPr="001A74B2">
        <w:t xml:space="preserve">Teachers will review expectations for </w:t>
      </w:r>
      <w:r w:rsidR="006A09BF">
        <w:t>virtual</w:t>
      </w:r>
      <w:r w:rsidR="004C1583" w:rsidRPr="001A74B2">
        <w:t xml:space="preserve"> learning at the beginning of </w:t>
      </w:r>
      <w:r w:rsidR="001A74B2" w:rsidRPr="001A74B2">
        <w:t xml:space="preserve">class. </w:t>
      </w:r>
    </w:p>
    <w:p w14:paraId="2CD4DF72" w14:textId="428C41A1" w:rsidR="002C37AB" w:rsidRDefault="00B0457F" w:rsidP="002C37AB">
      <w:r>
        <w:t xml:space="preserve">Students are expected to be present (virtually) for each class, each day. They are asked to </w:t>
      </w:r>
      <w:r w:rsidR="002C37AB">
        <w:t xml:space="preserve">prepare for instruction </w:t>
      </w:r>
      <w:r w:rsidR="006A09BF">
        <w:t xml:space="preserve">by ensuring </w:t>
      </w:r>
      <w:r w:rsidR="002C37AB">
        <w:t>the following:</w:t>
      </w:r>
    </w:p>
    <w:p w14:paraId="7D8CEEBA" w14:textId="1213FB9E" w:rsidR="002C37AB" w:rsidRDefault="002C37AB" w:rsidP="002C37AB">
      <w:pPr>
        <w:pStyle w:val="ListParagraph"/>
        <w:numPr>
          <w:ilvl w:val="0"/>
          <w:numId w:val="1"/>
        </w:numPr>
      </w:pPr>
      <w:r>
        <w:t>quiet environment with space to work</w:t>
      </w:r>
      <w:r w:rsidR="00FB4300">
        <w:t>;</w:t>
      </w:r>
    </w:p>
    <w:p w14:paraId="732F58FC" w14:textId="0CD39E85" w:rsidR="0003684C" w:rsidRDefault="0003684C" w:rsidP="002C37AB">
      <w:pPr>
        <w:pStyle w:val="ListParagraph"/>
        <w:numPr>
          <w:ilvl w:val="0"/>
          <w:numId w:val="1"/>
        </w:numPr>
      </w:pPr>
      <w:r>
        <w:t xml:space="preserve">logged on to </w:t>
      </w:r>
      <w:r w:rsidR="00392EC3">
        <w:t xml:space="preserve">MS </w:t>
      </w:r>
      <w:r>
        <w:t>Teams</w:t>
      </w:r>
      <w:r w:rsidR="00B0457F">
        <w:t xml:space="preserve"> via computer, laptop or tablet</w:t>
      </w:r>
      <w:r w:rsidR="00392EC3">
        <w:t>;</w:t>
      </w:r>
    </w:p>
    <w:p w14:paraId="1C308C1B" w14:textId="31FF4A8E" w:rsidR="0003684C" w:rsidRDefault="0003684C" w:rsidP="002C37AB">
      <w:pPr>
        <w:pStyle w:val="ListParagraph"/>
        <w:numPr>
          <w:ilvl w:val="0"/>
          <w:numId w:val="1"/>
        </w:numPr>
      </w:pPr>
      <w:r>
        <w:t>phone off / out of sight</w:t>
      </w:r>
      <w:r w:rsidR="00392EC3">
        <w:t>;</w:t>
      </w:r>
    </w:p>
    <w:p w14:paraId="7A4EAC58" w14:textId="29DBE561" w:rsidR="003813B1" w:rsidRDefault="003813B1" w:rsidP="002C37AB">
      <w:pPr>
        <w:pStyle w:val="ListParagraph"/>
        <w:numPr>
          <w:ilvl w:val="0"/>
          <w:numId w:val="1"/>
        </w:numPr>
      </w:pPr>
      <w:r>
        <w:t>paper and writing tool ready</w:t>
      </w:r>
      <w:r w:rsidR="00392EC3">
        <w:t>;</w:t>
      </w:r>
    </w:p>
    <w:p w14:paraId="7B2247F0" w14:textId="10DAD269" w:rsidR="003813B1" w:rsidRDefault="003813B1" w:rsidP="002C37AB">
      <w:pPr>
        <w:pStyle w:val="ListParagraph"/>
        <w:numPr>
          <w:ilvl w:val="0"/>
          <w:numId w:val="1"/>
        </w:numPr>
      </w:pPr>
      <w:r>
        <w:t>water and snack</w:t>
      </w:r>
      <w:r w:rsidR="00B86B69">
        <w:t>(s)</w:t>
      </w:r>
      <w:r>
        <w:t xml:space="preserve"> nearby</w:t>
      </w:r>
      <w:r w:rsidR="00392EC3">
        <w:t>; and</w:t>
      </w:r>
    </w:p>
    <w:p w14:paraId="4D6FC9E3" w14:textId="5D37EFF4" w:rsidR="003813B1" w:rsidRDefault="003813B1" w:rsidP="002C37AB">
      <w:pPr>
        <w:pStyle w:val="ListParagraph"/>
        <w:numPr>
          <w:ilvl w:val="0"/>
          <w:numId w:val="1"/>
        </w:numPr>
      </w:pPr>
      <w:r>
        <w:t>microphone muted</w:t>
      </w:r>
      <w:r w:rsidR="00392EC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2967"/>
        <w:gridCol w:w="2338"/>
      </w:tblGrid>
      <w:tr w:rsidR="00AD464A" w14:paraId="4F451416" w14:textId="77777777" w:rsidTr="004B7510">
        <w:tc>
          <w:tcPr>
            <w:tcW w:w="2337" w:type="dxa"/>
          </w:tcPr>
          <w:p w14:paraId="35A4D728" w14:textId="35BD0E4D" w:rsidR="00AD464A" w:rsidRDefault="002C37AB">
            <w:r>
              <w:tab/>
            </w:r>
          </w:p>
        </w:tc>
        <w:tc>
          <w:tcPr>
            <w:tcW w:w="1708" w:type="dxa"/>
          </w:tcPr>
          <w:p w14:paraId="0FDEE763" w14:textId="4EE3CB45" w:rsidR="00AD464A" w:rsidRPr="00AD464A" w:rsidRDefault="00AD464A" w:rsidP="00AD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967" w:type="dxa"/>
          </w:tcPr>
          <w:p w14:paraId="755F69DF" w14:textId="54A2E40C" w:rsidR="00AD464A" w:rsidRPr="00AD464A" w:rsidRDefault="00AD464A" w:rsidP="00AD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338" w:type="dxa"/>
          </w:tcPr>
          <w:p w14:paraId="686D96F5" w14:textId="2A9405B2" w:rsidR="00AD464A" w:rsidRPr="00AD464A" w:rsidRDefault="00AD464A" w:rsidP="00AD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AD464A" w14:paraId="31F7A9ED" w14:textId="77777777" w:rsidTr="008A03AA">
        <w:tc>
          <w:tcPr>
            <w:tcW w:w="2337" w:type="dxa"/>
            <w:shd w:val="clear" w:color="auto" w:fill="C5E0B3" w:themeFill="accent6" w:themeFillTint="66"/>
          </w:tcPr>
          <w:p w14:paraId="28207D17" w14:textId="7D3DB1BB" w:rsidR="00AD464A" w:rsidRDefault="00AD464A" w:rsidP="00AD464A">
            <w:pPr>
              <w:jc w:val="center"/>
            </w:pPr>
            <w:r w:rsidRPr="009C2751">
              <w:rPr>
                <w:b/>
                <w:bCs/>
              </w:rPr>
              <w:t>Homeroom</w:t>
            </w:r>
          </w:p>
        </w:tc>
        <w:tc>
          <w:tcPr>
            <w:tcW w:w="1708" w:type="dxa"/>
          </w:tcPr>
          <w:p w14:paraId="016BA0D1" w14:textId="46B60E30" w:rsidR="00AD464A" w:rsidRPr="008A03AA" w:rsidRDefault="00AD464A" w:rsidP="009C2751">
            <w:pPr>
              <w:jc w:val="center"/>
              <w:rPr>
                <w:b/>
                <w:bCs/>
              </w:rPr>
            </w:pPr>
            <w:r w:rsidRPr="008A03AA">
              <w:rPr>
                <w:b/>
                <w:bCs/>
              </w:rPr>
              <w:t>8:</w:t>
            </w:r>
            <w:r w:rsidR="00C2606C">
              <w:rPr>
                <w:b/>
                <w:bCs/>
              </w:rPr>
              <w:t>40</w:t>
            </w:r>
            <w:r w:rsidRPr="008A03AA">
              <w:rPr>
                <w:b/>
                <w:bCs/>
              </w:rPr>
              <w:t>-</w:t>
            </w:r>
            <w:r w:rsidR="00C2606C">
              <w:rPr>
                <w:b/>
                <w:bCs/>
              </w:rPr>
              <w:t>8:55</w:t>
            </w:r>
          </w:p>
        </w:tc>
        <w:tc>
          <w:tcPr>
            <w:tcW w:w="2967" w:type="dxa"/>
          </w:tcPr>
          <w:p w14:paraId="19053404" w14:textId="23B85AE1" w:rsidR="00AD464A" w:rsidRDefault="00E403A3">
            <w:r w:rsidRPr="00E403A3">
              <w:t>Advisory / SEL</w:t>
            </w:r>
          </w:p>
        </w:tc>
        <w:tc>
          <w:tcPr>
            <w:tcW w:w="2338" w:type="dxa"/>
          </w:tcPr>
          <w:p w14:paraId="77A938DF" w14:textId="0A6E57BE" w:rsidR="00AD464A" w:rsidRPr="00942577" w:rsidRDefault="00AD464A">
            <w:pPr>
              <w:rPr>
                <w:i/>
                <w:iCs/>
              </w:rPr>
            </w:pPr>
          </w:p>
        </w:tc>
      </w:tr>
      <w:tr w:rsidR="00E403A3" w14:paraId="1743D6C7" w14:textId="77777777" w:rsidTr="00E403A3">
        <w:tc>
          <w:tcPr>
            <w:tcW w:w="9350" w:type="dxa"/>
            <w:gridSpan w:val="4"/>
            <w:shd w:val="clear" w:color="auto" w:fill="FFF2CC" w:themeFill="accent4" w:themeFillTint="33"/>
          </w:tcPr>
          <w:p w14:paraId="0D126F48" w14:textId="681FC5FE" w:rsidR="00E403A3" w:rsidRPr="00E403A3" w:rsidRDefault="00E403A3" w:rsidP="00E403A3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E403A3">
              <w:rPr>
                <w:b/>
                <w:bCs/>
              </w:rPr>
              <w:t>Break</w:t>
            </w:r>
            <w:r>
              <w:rPr>
                <w:b/>
                <w:bCs/>
              </w:rPr>
              <w:t xml:space="preserve"> </w:t>
            </w:r>
            <w:r w:rsidRPr="00E403A3">
              <w:t>(5 mins)</w:t>
            </w:r>
          </w:p>
        </w:tc>
      </w:tr>
      <w:tr w:rsidR="004B7510" w14:paraId="49F949AF" w14:textId="77777777" w:rsidTr="004B7510">
        <w:tc>
          <w:tcPr>
            <w:tcW w:w="2337" w:type="dxa"/>
            <w:vMerge w:val="restart"/>
          </w:tcPr>
          <w:p w14:paraId="053EC257" w14:textId="5A00D72C" w:rsidR="004B7510" w:rsidRPr="009C2751" w:rsidRDefault="004B7510">
            <w:pPr>
              <w:rPr>
                <w:b/>
                <w:bCs/>
              </w:rPr>
            </w:pPr>
            <w:r w:rsidRPr="009C2751">
              <w:rPr>
                <w:b/>
                <w:bCs/>
              </w:rPr>
              <w:t>Period 1</w:t>
            </w:r>
          </w:p>
        </w:tc>
        <w:tc>
          <w:tcPr>
            <w:tcW w:w="1708" w:type="dxa"/>
            <w:vMerge w:val="restart"/>
          </w:tcPr>
          <w:p w14:paraId="53B243E5" w14:textId="69F2750C" w:rsidR="004B7510" w:rsidRPr="008A03AA" w:rsidRDefault="00C2606C" w:rsidP="009C2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</w:t>
            </w:r>
            <w:r w:rsidR="004B7510" w:rsidRPr="008A03AA">
              <w:rPr>
                <w:b/>
                <w:bCs/>
              </w:rPr>
              <w:t>0</w:t>
            </w:r>
            <w:r w:rsidR="009C2751" w:rsidRPr="008A03AA">
              <w:rPr>
                <w:b/>
                <w:bCs/>
              </w:rPr>
              <w:t>-</w:t>
            </w:r>
            <w:r w:rsidR="004B7510" w:rsidRPr="008A03AA">
              <w:rPr>
                <w:b/>
                <w:bCs/>
              </w:rPr>
              <w:t>9:</w:t>
            </w:r>
            <w:r>
              <w:rPr>
                <w:b/>
                <w:bCs/>
              </w:rPr>
              <w:t>3</w:t>
            </w:r>
            <w:r w:rsidR="004B7510" w:rsidRPr="008A03AA">
              <w:rPr>
                <w:b/>
                <w:bCs/>
              </w:rPr>
              <w:t>0</w:t>
            </w:r>
          </w:p>
        </w:tc>
        <w:tc>
          <w:tcPr>
            <w:tcW w:w="2967" w:type="dxa"/>
          </w:tcPr>
          <w:p w14:paraId="78E37C2F" w14:textId="04B3D812" w:rsidR="004B7510" w:rsidRDefault="004B7510">
            <w:r>
              <w:t>Synchronous instruction</w:t>
            </w:r>
          </w:p>
        </w:tc>
        <w:tc>
          <w:tcPr>
            <w:tcW w:w="2338" w:type="dxa"/>
          </w:tcPr>
          <w:p w14:paraId="4A2008AA" w14:textId="77777777" w:rsidR="004B7510" w:rsidRDefault="004B7510"/>
        </w:tc>
      </w:tr>
      <w:tr w:rsidR="004B7510" w14:paraId="553A09F3" w14:textId="77777777" w:rsidTr="004B7510">
        <w:tc>
          <w:tcPr>
            <w:tcW w:w="2337" w:type="dxa"/>
            <w:vMerge/>
          </w:tcPr>
          <w:p w14:paraId="7B8C95F0" w14:textId="77777777" w:rsidR="004B7510" w:rsidRDefault="004B7510"/>
        </w:tc>
        <w:tc>
          <w:tcPr>
            <w:tcW w:w="1708" w:type="dxa"/>
            <w:vMerge/>
          </w:tcPr>
          <w:p w14:paraId="5B611072" w14:textId="77777777" w:rsidR="004B7510" w:rsidRPr="008A03AA" w:rsidRDefault="004B7510" w:rsidP="009C2751">
            <w:pPr>
              <w:jc w:val="center"/>
              <w:rPr>
                <w:b/>
                <w:bCs/>
              </w:rPr>
            </w:pPr>
          </w:p>
        </w:tc>
        <w:tc>
          <w:tcPr>
            <w:tcW w:w="2967" w:type="dxa"/>
          </w:tcPr>
          <w:p w14:paraId="35C0D3C9" w14:textId="2BEECB38" w:rsidR="004B7510" w:rsidRDefault="004B7510">
            <w:r>
              <w:t xml:space="preserve">Group </w:t>
            </w:r>
            <w:r w:rsidR="008C6347">
              <w:t>discussion / work</w:t>
            </w:r>
          </w:p>
        </w:tc>
        <w:tc>
          <w:tcPr>
            <w:tcW w:w="2338" w:type="dxa"/>
          </w:tcPr>
          <w:p w14:paraId="41898EDA" w14:textId="77777777" w:rsidR="004B7510" w:rsidRDefault="004B7510"/>
        </w:tc>
      </w:tr>
      <w:tr w:rsidR="00AD464A" w14:paraId="1E0C01AC" w14:textId="77777777" w:rsidTr="007B6001">
        <w:tc>
          <w:tcPr>
            <w:tcW w:w="9350" w:type="dxa"/>
            <w:gridSpan w:val="4"/>
            <w:shd w:val="clear" w:color="auto" w:fill="FFF2CC" w:themeFill="accent4" w:themeFillTint="33"/>
          </w:tcPr>
          <w:p w14:paraId="6C052FE9" w14:textId="75A7827D" w:rsidR="00AD464A" w:rsidRPr="008A03AA" w:rsidRDefault="004B7510" w:rsidP="009C2751">
            <w:pPr>
              <w:jc w:val="center"/>
              <w:rPr>
                <w:b/>
                <w:bCs/>
                <w:i/>
                <w:iCs/>
              </w:rPr>
            </w:pPr>
            <w:r w:rsidRPr="008A03AA">
              <w:rPr>
                <w:b/>
                <w:bCs/>
                <w:i/>
                <w:iCs/>
              </w:rPr>
              <w:t>Break</w:t>
            </w:r>
          </w:p>
        </w:tc>
      </w:tr>
      <w:tr w:rsidR="009C2751" w14:paraId="190055DE" w14:textId="77777777" w:rsidTr="004B7510">
        <w:tc>
          <w:tcPr>
            <w:tcW w:w="2337" w:type="dxa"/>
            <w:vMerge w:val="restart"/>
          </w:tcPr>
          <w:p w14:paraId="4DA8D90F" w14:textId="5AF27134" w:rsidR="009C2751" w:rsidRPr="009C2751" w:rsidRDefault="009C2751" w:rsidP="009C2751">
            <w:pPr>
              <w:rPr>
                <w:b/>
                <w:bCs/>
              </w:rPr>
            </w:pPr>
            <w:r w:rsidRPr="009C2751">
              <w:rPr>
                <w:b/>
                <w:bCs/>
              </w:rPr>
              <w:t>Period 2</w:t>
            </w:r>
          </w:p>
        </w:tc>
        <w:tc>
          <w:tcPr>
            <w:tcW w:w="1708" w:type="dxa"/>
            <w:vMerge w:val="restart"/>
          </w:tcPr>
          <w:p w14:paraId="619BE96B" w14:textId="4DDF5515" w:rsidR="009C2751" w:rsidRPr="008A03AA" w:rsidRDefault="009C2751" w:rsidP="009C2751">
            <w:pPr>
              <w:jc w:val="center"/>
              <w:rPr>
                <w:b/>
                <w:bCs/>
              </w:rPr>
            </w:pPr>
            <w:r w:rsidRPr="008A03AA">
              <w:rPr>
                <w:b/>
                <w:bCs/>
              </w:rPr>
              <w:t>9:</w:t>
            </w:r>
            <w:r w:rsidR="00C2606C">
              <w:rPr>
                <w:b/>
                <w:bCs/>
              </w:rPr>
              <w:t>45</w:t>
            </w:r>
            <w:r w:rsidRPr="008A03AA">
              <w:rPr>
                <w:b/>
                <w:bCs/>
              </w:rPr>
              <w:t>-10:</w:t>
            </w:r>
            <w:r w:rsidR="00C2606C">
              <w:rPr>
                <w:b/>
                <w:bCs/>
              </w:rPr>
              <w:t>15</w:t>
            </w:r>
          </w:p>
        </w:tc>
        <w:tc>
          <w:tcPr>
            <w:tcW w:w="2967" w:type="dxa"/>
          </w:tcPr>
          <w:p w14:paraId="355686F6" w14:textId="5EE11DE8" w:rsidR="009C2751" w:rsidRDefault="009C2751" w:rsidP="009C2751">
            <w:r w:rsidRPr="00EC19AC">
              <w:t>Synchronous instruction</w:t>
            </w:r>
          </w:p>
        </w:tc>
        <w:tc>
          <w:tcPr>
            <w:tcW w:w="2338" w:type="dxa"/>
          </w:tcPr>
          <w:p w14:paraId="53846415" w14:textId="77777777" w:rsidR="009C2751" w:rsidRDefault="009C2751" w:rsidP="009C2751"/>
        </w:tc>
      </w:tr>
      <w:tr w:rsidR="009C2751" w14:paraId="004DB81C" w14:textId="77777777" w:rsidTr="004B7510">
        <w:tc>
          <w:tcPr>
            <w:tcW w:w="2337" w:type="dxa"/>
            <w:vMerge/>
          </w:tcPr>
          <w:p w14:paraId="3CEAF021" w14:textId="77777777" w:rsidR="009C2751" w:rsidRDefault="009C2751" w:rsidP="009C2751"/>
        </w:tc>
        <w:tc>
          <w:tcPr>
            <w:tcW w:w="1708" w:type="dxa"/>
            <w:vMerge/>
          </w:tcPr>
          <w:p w14:paraId="1C0AEA99" w14:textId="77777777" w:rsidR="009C2751" w:rsidRPr="008A03AA" w:rsidRDefault="009C2751" w:rsidP="009C2751">
            <w:pPr>
              <w:jc w:val="center"/>
              <w:rPr>
                <w:b/>
                <w:bCs/>
              </w:rPr>
            </w:pPr>
          </w:p>
        </w:tc>
        <w:tc>
          <w:tcPr>
            <w:tcW w:w="2967" w:type="dxa"/>
          </w:tcPr>
          <w:p w14:paraId="69D6A36E" w14:textId="38410114" w:rsidR="009C2751" w:rsidRDefault="008C6347" w:rsidP="009C2751">
            <w:r w:rsidRPr="008C6347">
              <w:t>Group discussion / work</w:t>
            </w:r>
          </w:p>
        </w:tc>
        <w:tc>
          <w:tcPr>
            <w:tcW w:w="2338" w:type="dxa"/>
          </w:tcPr>
          <w:p w14:paraId="6A48A779" w14:textId="77777777" w:rsidR="009C2751" w:rsidRDefault="009C2751" w:rsidP="009C2751"/>
        </w:tc>
      </w:tr>
      <w:tr w:rsidR="004B7510" w14:paraId="5F7AFA42" w14:textId="77777777" w:rsidTr="007B6001">
        <w:tc>
          <w:tcPr>
            <w:tcW w:w="9350" w:type="dxa"/>
            <w:gridSpan w:val="4"/>
            <w:shd w:val="clear" w:color="auto" w:fill="FFF2CC" w:themeFill="accent4" w:themeFillTint="33"/>
          </w:tcPr>
          <w:p w14:paraId="7A9FCCA6" w14:textId="2E9A7F84" w:rsidR="004B7510" w:rsidRPr="008A03AA" w:rsidRDefault="004B7510" w:rsidP="009C2751">
            <w:pPr>
              <w:jc w:val="center"/>
              <w:rPr>
                <w:b/>
                <w:bCs/>
                <w:i/>
                <w:iCs/>
              </w:rPr>
            </w:pPr>
            <w:r w:rsidRPr="008A03AA">
              <w:rPr>
                <w:b/>
                <w:bCs/>
                <w:i/>
                <w:iCs/>
              </w:rPr>
              <w:t>Break</w:t>
            </w:r>
          </w:p>
        </w:tc>
      </w:tr>
      <w:tr w:rsidR="009C2751" w14:paraId="40A83188" w14:textId="77777777" w:rsidTr="004B7510">
        <w:tc>
          <w:tcPr>
            <w:tcW w:w="2337" w:type="dxa"/>
            <w:vMerge w:val="restart"/>
          </w:tcPr>
          <w:p w14:paraId="0BDF9CDB" w14:textId="06020286" w:rsidR="009C2751" w:rsidRPr="009C2751" w:rsidRDefault="009C2751" w:rsidP="009C2751">
            <w:pPr>
              <w:rPr>
                <w:b/>
                <w:bCs/>
              </w:rPr>
            </w:pPr>
            <w:r w:rsidRPr="009C2751">
              <w:rPr>
                <w:b/>
                <w:bCs/>
              </w:rPr>
              <w:t>Period 3</w:t>
            </w:r>
          </w:p>
        </w:tc>
        <w:tc>
          <w:tcPr>
            <w:tcW w:w="1708" w:type="dxa"/>
            <w:vMerge w:val="restart"/>
          </w:tcPr>
          <w:p w14:paraId="1C914019" w14:textId="6071FE6E" w:rsidR="009C2751" w:rsidRPr="008A03AA" w:rsidRDefault="009C2751" w:rsidP="009C2751">
            <w:pPr>
              <w:jc w:val="center"/>
              <w:rPr>
                <w:b/>
                <w:bCs/>
              </w:rPr>
            </w:pPr>
            <w:r w:rsidRPr="008A03AA">
              <w:rPr>
                <w:b/>
                <w:bCs/>
              </w:rPr>
              <w:t>10:</w:t>
            </w:r>
            <w:r w:rsidR="00C2606C">
              <w:rPr>
                <w:b/>
                <w:bCs/>
              </w:rPr>
              <w:t>3</w:t>
            </w:r>
            <w:r w:rsidRPr="008A03AA">
              <w:rPr>
                <w:b/>
                <w:bCs/>
              </w:rPr>
              <w:t>0-1</w:t>
            </w:r>
            <w:r w:rsidR="00C2606C">
              <w:rPr>
                <w:b/>
                <w:bCs/>
              </w:rPr>
              <w:t>1</w:t>
            </w:r>
            <w:r w:rsidRPr="008A03AA">
              <w:rPr>
                <w:b/>
                <w:bCs/>
              </w:rPr>
              <w:t>:</w:t>
            </w:r>
            <w:r w:rsidR="00C2606C">
              <w:rPr>
                <w:b/>
                <w:bCs/>
              </w:rPr>
              <w:t>0</w:t>
            </w:r>
            <w:r w:rsidRPr="008A03AA">
              <w:rPr>
                <w:b/>
                <w:bCs/>
              </w:rPr>
              <w:t>0</w:t>
            </w:r>
          </w:p>
        </w:tc>
        <w:tc>
          <w:tcPr>
            <w:tcW w:w="2967" w:type="dxa"/>
          </w:tcPr>
          <w:p w14:paraId="0B54BDF3" w14:textId="52B1FD35" w:rsidR="009C2751" w:rsidRDefault="009C2751" w:rsidP="009C2751">
            <w:r w:rsidRPr="00C0278D">
              <w:t>Synchronous instruction</w:t>
            </w:r>
          </w:p>
        </w:tc>
        <w:tc>
          <w:tcPr>
            <w:tcW w:w="2338" w:type="dxa"/>
          </w:tcPr>
          <w:p w14:paraId="4D07D5F7" w14:textId="77777777" w:rsidR="009C2751" w:rsidRDefault="009C2751" w:rsidP="009C2751"/>
        </w:tc>
      </w:tr>
      <w:tr w:rsidR="009C2751" w14:paraId="2ACBA073" w14:textId="77777777" w:rsidTr="004B7510">
        <w:tc>
          <w:tcPr>
            <w:tcW w:w="2337" w:type="dxa"/>
            <w:vMerge/>
          </w:tcPr>
          <w:p w14:paraId="0F810F38" w14:textId="77777777" w:rsidR="009C2751" w:rsidRDefault="009C2751" w:rsidP="009C2751"/>
        </w:tc>
        <w:tc>
          <w:tcPr>
            <w:tcW w:w="1708" w:type="dxa"/>
            <w:vMerge/>
          </w:tcPr>
          <w:p w14:paraId="65317E88" w14:textId="77777777" w:rsidR="009C2751" w:rsidRPr="008A03AA" w:rsidRDefault="009C2751" w:rsidP="009C2751">
            <w:pPr>
              <w:jc w:val="center"/>
              <w:rPr>
                <w:b/>
                <w:bCs/>
              </w:rPr>
            </w:pPr>
          </w:p>
        </w:tc>
        <w:tc>
          <w:tcPr>
            <w:tcW w:w="2967" w:type="dxa"/>
          </w:tcPr>
          <w:p w14:paraId="36D0012C" w14:textId="49B24091" w:rsidR="009C2751" w:rsidRDefault="008C6347" w:rsidP="009C2751">
            <w:r w:rsidRPr="008C6347">
              <w:t>Group discussion / work</w:t>
            </w:r>
          </w:p>
        </w:tc>
        <w:tc>
          <w:tcPr>
            <w:tcW w:w="2338" w:type="dxa"/>
          </w:tcPr>
          <w:p w14:paraId="64C9BFB0" w14:textId="77777777" w:rsidR="009C2751" w:rsidRDefault="009C2751" w:rsidP="009C2751"/>
        </w:tc>
      </w:tr>
      <w:tr w:rsidR="004B7510" w14:paraId="74D30BA6" w14:textId="77777777" w:rsidTr="007B6001">
        <w:tc>
          <w:tcPr>
            <w:tcW w:w="9350" w:type="dxa"/>
            <w:gridSpan w:val="4"/>
            <w:shd w:val="clear" w:color="auto" w:fill="FFF2CC" w:themeFill="accent4" w:themeFillTint="33"/>
          </w:tcPr>
          <w:p w14:paraId="65CC973E" w14:textId="6AF8D5B2" w:rsidR="004B7510" w:rsidRPr="008A03AA" w:rsidRDefault="004B7510" w:rsidP="009C2751">
            <w:pPr>
              <w:jc w:val="center"/>
              <w:rPr>
                <w:b/>
                <w:bCs/>
                <w:i/>
                <w:iCs/>
              </w:rPr>
            </w:pPr>
            <w:r w:rsidRPr="008A03AA">
              <w:rPr>
                <w:b/>
                <w:bCs/>
                <w:i/>
                <w:iCs/>
              </w:rPr>
              <w:t>Break</w:t>
            </w:r>
          </w:p>
        </w:tc>
      </w:tr>
      <w:tr w:rsidR="009C2751" w14:paraId="0E8C272B" w14:textId="77777777" w:rsidTr="004B7510">
        <w:tc>
          <w:tcPr>
            <w:tcW w:w="2337" w:type="dxa"/>
            <w:vMerge w:val="restart"/>
          </w:tcPr>
          <w:p w14:paraId="5F72CF3F" w14:textId="56601B59" w:rsidR="009C2751" w:rsidRPr="009C2751" w:rsidRDefault="009C2751" w:rsidP="009C2751">
            <w:pPr>
              <w:rPr>
                <w:b/>
                <w:bCs/>
              </w:rPr>
            </w:pPr>
            <w:r w:rsidRPr="009C2751">
              <w:rPr>
                <w:b/>
                <w:bCs/>
              </w:rPr>
              <w:t>Period 4</w:t>
            </w:r>
          </w:p>
        </w:tc>
        <w:tc>
          <w:tcPr>
            <w:tcW w:w="1708" w:type="dxa"/>
            <w:vMerge w:val="restart"/>
          </w:tcPr>
          <w:p w14:paraId="52858C1C" w14:textId="66F05E61" w:rsidR="009C2751" w:rsidRPr="008A03AA" w:rsidRDefault="009C2751" w:rsidP="009C2751">
            <w:pPr>
              <w:jc w:val="center"/>
              <w:rPr>
                <w:b/>
                <w:bCs/>
              </w:rPr>
            </w:pPr>
            <w:r w:rsidRPr="008A03AA">
              <w:rPr>
                <w:b/>
                <w:bCs/>
              </w:rPr>
              <w:t>1</w:t>
            </w:r>
            <w:r w:rsidR="00C2606C">
              <w:rPr>
                <w:b/>
                <w:bCs/>
              </w:rPr>
              <w:t>1</w:t>
            </w:r>
            <w:r w:rsidRPr="008A03AA">
              <w:rPr>
                <w:b/>
                <w:bCs/>
              </w:rPr>
              <w:t>:</w:t>
            </w:r>
            <w:r w:rsidR="00C2606C">
              <w:rPr>
                <w:b/>
                <w:bCs/>
              </w:rPr>
              <w:t>15</w:t>
            </w:r>
            <w:r w:rsidRPr="008A03AA">
              <w:rPr>
                <w:b/>
                <w:bCs/>
              </w:rPr>
              <w:t>-11:</w:t>
            </w:r>
            <w:r w:rsidR="00C2606C">
              <w:rPr>
                <w:b/>
                <w:bCs/>
              </w:rPr>
              <w:t>45</w:t>
            </w:r>
          </w:p>
        </w:tc>
        <w:tc>
          <w:tcPr>
            <w:tcW w:w="2967" w:type="dxa"/>
          </w:tcPr>
          <w:p w14:paraId="685D0169" w14:textId="753C5C56" w:rsidR="009C2751" w:rsidRDefault="009C2751" w:rsidP="009C2751">
            <w:r w:rsidRPr="005A776B">
              <w:t>Synchronous instruction</w:t>
            </w:r>
          </w:p>
        </w:tc>
        <w:tc>
          <w:tcPr>
            <w:tcW w:w="2338" w:type="dxa"/>
          </w:tcPr>
          <w:p w14:paraId="530C00EB" w14:textId="77777777" w:rsidR="009C2751" w:rsidRDefault="009C2751" w:rsidP="009C2751"/>
        </w:tc>
      </w:tr>
      <w:tr w:rsidR="009C2751" w14:paraId="776A1F95" w14:textId="77777777" w:rsidTr="004B7510">
        <w:tc>
          <w:tcPr>
            <w:tcW w:w="2337" w:type="dxa"/>
            <w:vMerge/>
          </w:tcPr>
          <w:p w14:paraId="31C75066" w14:textId="77777777" w:rsidR="009C2751" w:rsidRDefault="009C2751" w:rsidP="009C2751"/>
        </w:tc>
        <w:tc>
          <w:tcPr>
            <w:tcW w:w="1708" w:type="dxa"/>
            <w:vMerge/>
          </w:tcPr>
          <w:p w14:paraId="4664203D" w14:textId="77777777" w:rsidR="009C2751" w:rsidRPr="008A03AA" w:rsidRDefault="009C2751" w:rsidP="009C2751">
            <w:pPr>
              <w:jc w:val="center"/>
              <w:rPr>
                <w:b/>
                <w:bCs/>
              </w:rPr>
            </w:pPr>
          </w:p>
        </w:tc>
        <w:tc>
          <w:tcPr>
            <w:tcW w:w="2967" w:type="dxa"/>
          </w:tcPr>
          <w:p w14:paraId="0A358D12" w14:textId="34A2D3E7" w:rsidR="009C2751" w:rsidRDefault="008C6347" w:rsidP="009C2751">
            <w:r w:rsidRPr="008C6347">
              <w:t>Group discussion / work</w:t>
            </w:r>
          </w:p>
        </w:tc>
        <w:tc>
          <w:tcPr>
            <w:tcW w:w="2338" w:type="dxa"/>
          </w:tcPr>
          <w:p w14:paraId="437194E6" w14:textId="77777777" w:rsidR="009C2751" w:rsidRDefault="009C2751" w:rsidP="009C2751"/>
        </w:tc>
      </w:tr>
      <w:tr w:rsidR="004B7510" w14:paraId="7EDFDAEE" w14:textId="77777777" w:rsidTr="007B6001">
        <w:tc>
          <w:tcPr>
            <w:tcW w:w="9350" w:type="dxa"/>
            <w:gridSpan w:val="4"/>
            <w:shd w:val="clear" w:color="auto" w:fill="FFF2CC" w:themeFill="accent4" w:themeFillTint="33"/>
          </w:tcPr>
          <w:p w14:paraId="05AAA746" w14:textId="5C35DB21" w:rsidR="004B7510" w:rsidRPr="008A03AA" w:rsidRDefault="00C2606C" w:rsidP="009C27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Lunch</w:t>
            </w:r>
          </w:p>
        </w:tc>
      </w:tr>
      <w:tr w:rsidR="009C2751" w14:paraId="5C2A3F18" w14:textId="77777777" w:rsidTr="004B7510">
        <w:tc>
          <w:tcPr>
            <w:tcW w:w="2337" w:type="dxa"/>
            <w:vMerge w:val="restart"/>
          </w:tcPr>
          <w:p w14:paraId="6CDEC6A2" w14:textId="325FE597" w:rsidR="009C2751" w:rsidRPr="009C2751" w:rsidRDefault="009C2751" w:rsidP="009C2751">
            <w:pPr>
              <w:rPr>
                <w:b/>
                <w:bCs/>
              </w:rPr>
            </w:pPr>
            <w:r w:rsidRPr="009C2751">
              <w:rPr>
                <w:b/>
                <w:bCs/>
              </w:rPr>
              <w:t>Period 5</w:t>
            </w:r>
          </w:p>
        </w:tc>
        <w:tc>
          <w:tcPr>
            <w:tcW w:w="1708" w:type="dxa"/>
            <w:vMerge w:val="restart"/>
          </w:tcPr>
          <w:p w14:paraId="39771D87" w14:textId="70C6D230" w:rsidR="009C2751" w:rsidRPr="008A03AA" w:rsidRDefault="009C2751" w:rsidP="009C2751">
            <w:pPr>
              <w:jc w:val="center"/>
              <w:rPr>
                <w:b/>
                <w:bCs/>
              </w:rPr>
            </w:pPr>
            <w:r w:rsidRPr="008A03AA">
              <w:rPr>
                <w:b/>
                <w:bCs/>
              </w:rPr>
              <w:t>1:</w:t>
            </w:r>
            <w:r w:rsidR="00C2606C">
              <w:rPr>
                <w:b/>
                <w:bCs/>
              </w:rPr>
              <w:t>0</w:t>
            </w:r>
            <w:r w:rsidRPr="008A03AA">
              <w:rPr>
                <w:b/>
                <w:bCs/>
              </w:rPr>
              <w:t>0-1:</w:t>
            </w:r>
            <w:r w:rsidR="00C2606C">
              <w:rPr>
                <w:b/>
                <w:bCs/>
              </w:rPr>
              <w:t>3</w:t>
            </w:r>
            <w:r w:rsidRPr="008A03AA">
              <w:rPr>
                <w:b/>
                <w:bCs/>
              </w:rPr>
              <w:t>0</w:t>
            </w:r>
          </w:p>
        </w:tc>
        <w:tc>
          <w:tcPr>
            <w:tcW w:w="2967" w:type="dxa"/>
          </w:tcPr>
          <w:p w14:paraId="29B49471" w14:textId="738EE6FD" w:rsidR="009C2751" w:rsidRDefault="009C2751" w:rsidP="009C2751">
            <w:r w:rsidRPr="00411882">
              <w:t>Synchronous instruction</w:t>
            </w:r>
          </w:p>
        </w:tc>
        <w:tc>
          <w:tcPr>
            <w:tcW w:w="2338" w:type="dxa"/>
          </w:tcPr>
          <w:p w14:paraId="0FAF8912" w14:textId="77777777" w:rsidR="009C2751" w:rsidRDefault="009C2751" w:rsidP="009C2751"/>
        </w:tc>
      </w:tr>
      <w:tr w:rsidR="009C2751" w14:paraId="33C2C2A3" w14:textId="77777777" w:rsidTr="004B7510">
        <w:tc>
          <w:tcPr>
            <w:tcW w:w="2337" w:type="dxa"/>
            <w:vMerge/>
          </w:tcPr>
          <w:p w14:paraId="5BC36777" w14:textId="77777777" w:rsidR="009C2751" w:rsidRDefault="009C2751" w:rsidP="009C2751"/>
        </w:tc>
        <w:tc>
          <w:tcPr>
            <w:tcW w:w="1708" w:type="dxa"/>
            <w:vMerge/>
          </w:tcPr>
          <w:p w14:paraId="726521B6" w14:textId="77777777" w:rsidR="009C2751" w:rsidRDefault="009C2751" w:rsidP="009C2751">
            <w:pPr>
              <w:jc w:val="center"/>
            </w:pPr>
          </w:p>
        </w:tc>
        <w:tc>
          <w:tcPr>
            <w:tcW w:w="2967" w:type="dxa"/>
          </w:tcPr>
          <w:p w14:paraId="2CCB2905" w14:textId="56A6755D" w:rsidR="009C2751" w:rsidRDefault="008C6347" w:rsidP="009C2751">
            <w:r w:rsidRPr="008C6347">
              <w:t>Group discussion / work</w:t>
            </w:r>
          </w:p>
        </w:tc>
        <w:tc>
          <w:tcPr>
            <w:tcW w:w="2338" w:type="dxa"/>
          </w:tcPr>
          <w:p w14:paraId="08F17FDC" w14:textId="77777777" w:rsidR="009C2751" w:rsidRDefault="009C2751" w:rsidP="009C2751"/>
        </w:tc>
      </w:tr>
      <w:tr w:rsidR="009C2751" w14:paraId="20E4E920" w14:textId="77777777" w:rsidTr="007B6001">
        <w:tc>
          <w:tcPr>
            <w:tcW w:w="9350" w:type="dxa"/>
            <w:gridSpan w:val="4"/>
            <w:shd w:val="clear" w:color="auto" w:fill="FFF2CC" w:themeFill="accent4" w:themeFillTint="33"/>
          </w:tcPr>
          <w:p w14:paraId="4285C50A" w14:textId="167A5DF9" w:rsidR="009C2751" w:rsidRPr="00F3458E" w:rsidRDefault="009C2751" w:rsidP="009C275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D464A" w14:paraId="6D872EB5" w14:textId="77777777" w:rsidTr="004B7510">
        <w:tc>
          <w:tcPr>
            <w:tcW w:w="2337" w:type="dxa"/>
          </w:tcPr>
          <w:p w14:paraId="08D037F6" w14:textId="334D3353" w:rsidR="00AD464A" w:rsidRPr="00AA2A70" w:rsidRDefault="009C2751">
            <w:r w:rsidRPr="009C2751">
              <w:rPr>
                <w:b/>
                <w:bCs/>
              </w:rPr>
              <w:t>PM</w:t>
            </w:r>
            <w:r w:rsidR="00AA2A70">
              <w:rPr>
                <w:b/>
                <w:bCs/>
              </w:rPr>
              <w:t xml:space="preserve"> </w:t>
            </w:r>
            <w:r w:rsidR="00AA2A70">
              <w:t>(offline)</w:t>
            </w:r>
          </w:p>
        </w:tc>
        <w:tc>
          <w:tcPr>
            <w:tcW w:w="1708" w:type="dxa"/>
          </w:tcPr>
          <w:p w14:paraId="36FF88D9" w14:textId="77777777" w:rsidR="00AD464A" w:rsidRDefault="00AD464A" w:rsidP="009C2751">
            <w:pPr>
              <w:jc w:val="center"/>
            </w:pPr>
          </w:p>
        </w:tc>
        <w:tc>
          <w:tcPr>
            <w:tcW w:w="2967" w:type="dxa"/>
          </w:tcPr>
          <w:p w14:paraId="0431B451" w14:textId="4DD369A1" w:rsidR="00AD464A" w:rsidRDefault="009C2751">
            <w:r>
              <w:t>Independent Reading</w:t>
            </w:r>
          </w:p>
        </w:tc>
        <w:tc>
          <w:tcPr>
            <w:tcW w:w="2338" w:type="dxa"/>
          </w:tcPr>
          <w:p w14:paraId="01DF45D8" w14:textId="48716B92" w:rsidR="00AD464A" w:rsidRDefault="009C2751">
            <w:r>
              <w:t>20 mins per day</w:t>
            </w:r>
          </w:p>
        </w:tc>
      </w:tr>
      <w:tr w:rsidR="00AD464A" w14:paraId="7D1EA77E" w14:textId="77777777" w:rsidTr="004B7510">
        <w:tc>
          <w:tcPr>
            <w:tcW w:w="2337" w:type="dxa"/>
          </w:tcPr>
          <w:p w14:paraId="7617BB48" w14:textId="77777777" w:rsidR="00AD464A" w:rsidRDefault="00AD464A"/>
        </w:tc>
        <w:tc>
          <w:tcPr>
            <w:tcW w:w="1708" w:type="dxa"/>
          </w:tcPr>
          <w:p w14:paraId="0778AEB9" w14:textId="77777777" w:rsidR="00AD464A" w:rsidRDefault="00AD464A" w:rsidP="009C2751">
            <w:pPr>
              <w:jc w:val="center"/>
            </w:pPr>
          </w:p>
        </w:tc>
        <w:tc>
          <w:tcPr>
            <w:tcW w:w="2967" w:type="dxa"/>
          </w:tcPr>
          <w:p w14:paraId="3BD3A289" w14:textId="0F1D3D60" w:rsidR="00AD464A" w:rsidRDefault="009C2751">
            <w:r>
              <w:t>Physical Activity</w:t>
            </w:r>
          </w:p>
        </w:tc>
        <w:tc>
          <w:tcPr>
            <w:tcW w:w="2338" w:type="dxa"/>
          </w:tcPr>
          <w:p w14:paraId="410F2581" w14:textId="6E0357FC" w:rsidR="00AD464A" w:rsidRDefault="009C2751">
            <w:r>
              <w:t>30-60 mins per day</w:t>
            </w:r>
          </w:p>
        </w:tc>
      </w:tr>
      <w:tr w:rsidR="009C2751" w14:paraId="7E512CAA" w14:textId="77777777" w:rsidTr="004B7510">
        <w:tc>
          <w:tcPr>
            <w:tcW w:w="2337" w:type="dxa"/>
          </w:tcPr>
          <w:p w14:paraId="39BFC7E6" w14:textId="77777777" w:rsidR="009C2751" w:rsidRDefault="009C2751"/>
        </w:tc>
        <w:tc>
          <w:tcPr>
            <w:tcW w:w="1708" w:type="dxa"/>
          </w:tcPr>
          <w:p w14:paraId="0D648EC3" w14:textId="77777777" w:rsidR="009C2751" w:rsidRDefault="009C2751" w:rsidP="009C2751">
            <w:pPr>
              <w:jc w:val="center"/>
            </w:pPr>
          </w:p>
        </w:tc>
        <w:tc>
          <w:tcPr>
            <w:tcW w:w="2967" w:type="dxa"/>
          </w:tcPr>
          <w:p w14:paraId="65C577E6" w14:textId="700FB2A2" w:rsidR="009C2751" w:rsidRDefault="008C6347">
            <w:r>
              <w:t xml:space="preserve">Independent </w:t>
            </w:r>
            <w:r w:rsidR="009C2751">
              <w:t>Homework</w:t>
            </w:r>
          </w:p>
        </w:tc>
        <w:tc>
          <w:tcPr>
            <w:tcW w:w="2338" w:type="dxa"/>
          </w:tcPr>
          <w:p w14:paraId="6395A112" w14:textId="201BFEB0" w:rsidR="009C2751" w:rsidRDefault="009C2751">
            <w:r>
              <w:t xml:space="preserve">As </w:t>
            </w:r>
            <w:r w:rsidR="005834B3">
              <w:t>assigned</w:t>
            </w:r>
          </w:p>
        </w:tc>
      </w:tr>
    </w:tbl>
    <w:p w14:paraId="21D46703" w14:textId="457F0902" w:rsidR="00AD464A" w:rsidRDefault="00AD464A"/>
    <w:p w14:paraId="72D9AB03" w14:textId="0353503F" w:rsidR="00CB025A" w:rsidRPr="00611C8D" w:rsidRDefault="005523AF" w:rsidP="00D01AC9">
      <w:r>
        <w:lastRenderedPageBreak/>
        <w:t xml:space="preserve">Teachers </w:t>
      </w:r>
      <w:r w:rsidR="00611C8D">
        <w:t>will</w:t>
      </w:r>
      <w:r>
        <w:t xml:space="preserve"> be available in the afternoon for additional help</w:t>
      </w:r>
      <w:r w:rsidR="00AE4422">
        <w:t xml:space="preserve">, or to answer questions. </w:t>
      </w:r>
      <w:r w:rsidR="009538A8">
        <w:t>Students should</w:t>
      </w:r>
      <w:r w:rsidR="003D1F74">
        <w:t xml:space="preserve"> contact teacher</w:t>
      </w:r>
      <w:r w:rsidR="00611C8D">
        <w:t>s</w:t>
      </w:r>
      <w:r w:rsidR="003D1F74">
        <w:t xml:space="preserve"> through MS Teams to request support. </w:t>
      </w:r>
      <w:r w:rsidR="00611C8D">
        <w:t xml:space="preserve">Afternoon </w:t>
      </w:r>
      <w:r w:rsidR="009538A8" w:rsidRPr="00611C8D">
        <w:t>‘</w:t>
      </w:r>
      <w:r w:rsidR="006A1265" w:rsidRPr="00611C8D">
        <w:t>office hours</w:t>
      </w:r>
      <w:r w:rsidR="009538A8" w:rsidRPr="00611C8D">
        <w:t xml:space="preserve">’ </w:t>
      </w:r>
      <w:r w:rsidR="00611C8D">
        <w:t xml:space="preserve">will be posted by the teacher on their Teams site. </w:t>
      </w:r>
    </w:p>
    <w:sectPr w:rsidR="00CB025A" w:rsidRPr="0061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46D65"/>
    <w:multiLevelType w:val="hybridMultilevel"/>
    <w:tmpl w:val="2AFA2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4A"/>
    <w:rsid w:val="0003684C"/>
    <w:rsid w:val="00085B2B"/>
    <w:rsid w:val="000B4210"/>
    <w:rsid w:val="001714DD"/>
    <w:rsid w:val="001A74B2"/>
    <w:rsid w:val="002C37AB"/>
    <w:rsid w:val="003813B1"/>
    <w:rsid w:val="00392EC3"/>
    <w:rsid w:val="003D1F74"/>
    <w:rsid w:val="004B7510"/>
    <w:rsid w:val="004C1583"/>
    <w:rsid w:val="005523AF"/>
    <w:rsid w:val="005834B3"/>
    <w:rsid w:val="005C0C61"/>
    <w:rsid w:val="00602254"/>
    <w:rsid w:val="00611C8D"/>
    <w:rsid w:val="006A09BF"/>
    <w:rsid w:val="006A1265"/>
    <w:rsid w:val="00792AA6"/>
    <w:rsid w:val="007B6001"/>
    <w:rsid w:val="008A03AA"/>
    <w:rsid w:val="008C50C4"/>
    <w:rsid w:val="008C62E6"/>
    <w:rsid w:val="008C6347"/>
    <w:rsid w:val="008F1AFE"/>
    <w:rsid w:val="00942577"/>
    <w:rsid w:val="009538A8"/>
    <w:rsid w:val="009C2751"/>
    <w:rsid w:val="00AA2A70"/>
    <w:rsid w:val="00AD464A"/>
    <w:rsid w:val="00AE4422"/>
    <w:rsid w:val="00AE4484"/>
    <w:rsid w:val="00B0457F"/>
    <w:rsid w:val="00B17443"/>
    <w:rsid w:val="00B70B0F"/>
    <w:rsid w:val="00B86B69"/>
    <w:rsid w:val="00BD33B3"/>
    <w:rsid w:val="00C2606C"/>
    <w:rsid w:val="00CB025A"/>
    <w:rsid w:val="00D01AC9"/>
    <w:rsid w:val="00D073BF"/>
    <w:rsid w:val="00E403A3"/>
    <w:rsid w:val="00E47A36"/>
    <w:rsid w:val="00F3458E"/>
    <w:rsid w:val="00F35473"/>
    <w:rsid w:val="00F47318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46AC"/>
  <w15:chartTrackingRefBased/>
  <w15:docId w15:val="{94062040-53C0-470B-B8D8-E7D7C192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001DC-404C-4861-BB6A-57EBCAEEF24D}"/>
</file>

<file path=customXml/itemProps2.xml><?xml version="1.0" encoding="utf-8"?>
<ds:datastoreItem xmlns:ds="http://schemas.openxmlformats.org/officeDocument/2006/customXml" ds:itemID="{8D57ACB5-2F03-45F5-9A0C-2628670D7125}"/>
</file>

<file path=customXml/itemProps3.xml><?xml version="1.0" encoding="utf-8"?>
<ds:datastoreItem xmlns:ds="http://schemas.openxmlformats.org/officeDocument/2006/customXml" ds:itemID="{45243E73-7BFF-4B25-ACA2-0C6837572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Jeff  (ASD-S)</dc:creator>
  <cp:keywords/>
  <dc:description/>
  <cp:lastModifiedBy>Nelson, Jeff  (ASD-S)</cp:lastModifiedBy>
  <cp:revision>4</cp:revision>
  <dcterms:created xsi:type="dcterms:W3CDTF">2022-01-07T16:32:00Z</dcterms:created>
  <dcterms:modified xsi:type="dcterms:W3CDTF">2022-01-07T16:34:00Z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