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20" w:rsidRDefault="00C54F20" w:rsidP="00C54F20">
      <w:pPr>
        <w:jc w:val="center"/>
        <w:rPr>
          <w:i/>
          <w:sz w:val="96"/>
          <w:szCs w:val="96"/>
        </w:rPr>
      </w:pPr>
      <w:bookmarkStart w:id="0" w:name="_GoBack"/>
      <w:bookmarkEnd w:id="0"/>
      <w:r w:rsidRPr="00C54F20">
        <w:rPr>
          <w:i/>
          <w:noProof/>
          <w:sz w:val="96"/>
          <w:szCs w:val="96"/>
        </w:rPr>
        <w:drawing>
          <wp:inline distT="0" distB="0" distL="0" distR="0" wp14:anchorId="7BD493CF" wp14:editId="25376A28">
            <wp:extent cx="4381500" cy="4314825"/>
            <wp:effectExtent l="0" t="0" r="0" b="9525"/>
            <wp:docPr id="2" name="Picture 2" descr="U:\Logo for CSM\LogoFinal_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Logo for CSM\LogoFinal_8.5x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9453" cy="4342353"/>
                    </a:xfrm>
                    <a:prstGeom prst="rect">
                      <a:avLst/>
                    </a:prstGeom>
                    <a:noFill/>
                    <a:ln>
                      <a:noFill/>
                    </a:ln>
                  </pic:spPr>
                </pic:pic>
              </a:graphicData>
            </a:graphic>
          </wp:inline>
        </w:drawing>
      </w:r>
    </w:p>
    <w:p w:rsidR="00C54F20" w:rsidRDefault="00C54F20" w:rsidP="00C54F20">
      <w:pPr>
        <w:rPr>
          <w:i/>
          <w:sz w:val="96"/>
          <w:szCs w:val="96"/>
        </w:rPr>
      </w:pPr>
    </w:p>
    <w:tbl>
      <w:tblPr>
        <w:tblStyle w:val="TableGrid"/>
        <w:tblW w:w="10311" w:type="dxa"/>
        <w:tblInd w:w="-60"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C0C0C0"/>
        <w:tblLook w:val="01E0" w:firstRow="1" w:lastRow="1" w:firstColumn="1" w:lastColumn="1" w:noHBand="0" w:noVBand="0"/>
      </w:tblPr>
      <w:tblGrid>
        <w:gridCol w:w="10311"/>
      </w:tblGrid>
      <w:tr w:rsidR="00C54F20" w:rsidTr="004E48FE">
        <w:trPr>
          <w:trHeight w:val="4723"/>
        </w:trPr>
        <w:tc>
          <w:tcPr>
            <w:tcW w:w="10311"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C0C0C0"/>
            <w:hideMark/>
          </w:tcPr>
          <w:p w:rsidR="00C54F20" w:rsidRDefault="00C54F20">
            <w:pPr>
              <w:jc w:val="center"/>
              <w:rPr>
                <w:i/>
                <w:sz w:val="96"/>
                <w:szCs w:val="96"/>
              </w:rPr>
            </w:pPr>
            <w:r>
              <w:rPr>
                <w:i/>
                <w:sz w:val="96"/>
                <w:szCs w:val="96"/>
              </w:rPr>
              <w:t xml:space="preserve">School </w:t>
            </w:r>
          </w:p>
          <w:p w:rsidR="00C54F20" w:rsidRDefault="00C54F20">
            <w:pPr>
              <w:jc w:val="center"/>
              <w:rPr>
                <w:i/>
                <w:sz w:val="96"/>
                <w:szCs w:val="96"/>
              </w:rPr>
            </w:pPr>
            <w:r>
              <w:rPr>
                <w:i/>
                <w:sz w:val="96"/>
                <w:szCs w:val="96"/>
              </w:rPr>
              <w:t>Improvement</w:t>
            </w:r>
          </w:p>
          <w:p w:rsidR="00C54F20" w:rsidRDefault="00C54F20">
            <w:pPr>
              <w:jc w:val="center"/>
              <w:rPr>
                <w:i/>
                <w:sz w:val="96"/>
                <w:szCs w:val="96"/>
              </w:rPr>
            </w:pPr>
            <w:r>
              <w:rPr>
                <w:i/>
                <w:sz w:val="96"/>
                <w:szCs w:val="96"/>
              </w:rPr>
              <w:t>Plan</w:t>
            </w:r>
          </w:p>
          <w:p w:rsidR="00C54F20" w:rsidRDefault="00C54F20">
            <w:pPr>
              <w:jc w:val="center"/>
              <w:rPr>
                <w:i/>
                <w:sz w:val="96"/>
                <w:szCs w:val="96"/>
              </w:rPr>
            </w:pPr>
            <w:r>
              <w:rPr>
                <w:i/>
                <w:sz w:val="96"/>
                <w:szCs w:val="96"/>
              </w:rPr>
              <w:t>2016 - 2019</w:t>
            </w:r>
          </w:p>
        </w:tc>
      </w:tr>
    </w:tbl>
    <w:p w:rsidR="00B50B4C" w:rsidRPr="00B50B4C" w:rsidRDefault="00B50B4C" w:rsidP="00B50B4C">
      <w:pPr>
        <w:rPr>
          <w:i/>
        </w:rPr>
      </w:pPr>
    </w:p>
    <w:p w:rsidR="00B50B4C" w:rsidRDefault="00B50B4C" w:rsidP="00B50B4C">
      <w:pPr>
        <w:jc w:val="center"/>
        <w:rPr>
          <w:i/>
          <w:sz w:val="32"/>
          <w:szCs w:val="32"/>
        </w:rPr>
      </w:pPr>
    </w:p>
    <w:p w:rsidR="00C54F20" w:rsidRDefault="00C54F20" w:rsidP="00B50B4C">
      <w:pPr>
        <w:jc w:val="center"/>
        <w:rPr>
          <w:i/>
          <w:sz w:val="32"/>
          <w:szCs w:val="32"/>
        </w:rPr>
      </w:pPr>
      <w:r>
        <w:rPr>
          <w:i/>
          <w:sz w:val="32"/>
          <w:szCs w:val="32"/>
        </w:rPr>
        <w:lastRenderedPageBreak/>
        <w:t>SCHOOL IMPROVEMENT PLAN</w:t>
      </w:r>
    </w:p>
    <w:p w:rsidR="00C54F20" w:rsidRDefault="00C54F20" w:rsidP="00C54F20">
      <w:pPr>
        <w:jc w:val="center"/>
        <w:rPr>
          <w:i/>
          <w:sz w:val="32"/>
          <w:szCs w:val="32"/>
        </w:rPr>
      </w:pPr>
      <w:r>
        <w:rPr>
          <w:i/>
          <w:sz w:val="32"/>
          <w:szCs w:val="32"/>
        </w:rPr>
        <w:t xml:space="preserve">FOR </w:t>
      </w:r>
    </w:p>
    <w:p w:rsidR="00C54F20" w:rsidRDefault="00C54F20" w:rsidP="00C54F20">
      <w:pPr>
        <w:jc w:val="center"/>
        <w:rPr>
          <w:i/>
          <w:sz w:val="32"/>
          <w:szCs w:val="32"/>
        </w:rPr>
      </w:pPr>
      <w:r>
        <w:rPr>
          <w:i/>
          <w:sz w:val="32"/>
          <w:szCs w:val="32"/>
        </w:rPr>
        <w:t>Chris Saunders Memorial Elementary School (CSM)</w:t>
      </w:r>
    </w:p>
    <w:p w:rsidR="00C54F20" w:rsidRDefault="00C54F20" w:rsidP="00C54F20">
      <w:pPr>
        <w:jc w:val="center"/>
        <w:rPr>
          <w:i/>
          <w:sz w:val="32"/>
          <w:szCs w:val="32"/>
        </w:rPr>
      </w:pPr>
      <w:r>
        <w:rPr>
          <w:i/>
          <w:sz w:val="32"/>
          <w:szCs w:val="32"/>
        </w:rPr>
        <w:t>2016-2019</w:t>
      </w:r>
    </w:p>
    <w:p w:rsidR="00C54F20" w:rsidRDefault="008B5B62" w:rsidP="00C54F20">
      <w:pPr>
        <w:jc w:val="center"/>
      </w:pPr>
      <w:r>
        <w:rPr>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C54F20" w:rsidRDefault="00C54F20" w:rsidP="00C54F20">
      <w:pPr>
        <w:jc w:val="center"/>
        <w:rPr>
          <w:i/>
          <w:sz w:val="32"/>
          <w:szCs w:val="32"/>
        </w:rPr>
      </w:pPr>
    </w:p>
    <w:p w:rsidR="00C54F20" w:rsidRDefault="00C54F20" w:rsidP="003D2AC0">
      <w:pPr>
        <w:jc w:val="center"/>
        <w:rPr>
          <w:b/>
          <w:i/>
          <w:sz w:val="32"/>
          <w:szCs w:val="32"/>
        </w:rPr>
      </w:pPr>
      <w:r>
        <w:rPr>
          <w:b/>
          <w:i/>
          <w:sz w:val="32"/>
          <w:szCs w:val="32"/>
        </w:rPr>
        <w:t>SCHOOL PROFILE</w:t>
      </w:r>
    </w:p>
    <w:p w:rsidR="00C54F20" w:rsidRDefault="00C54F20" w:rsidP="00C54F20">
      <w:pPr>
        <w:jc w:val="center"/>
        <w:rPr>
          <w:sz w:val="20"/>
          <w:szCs w:val="20"/>
        </w:rPr>
      </w:pPr>
    </w:p>
    <w:p w:rsidR="00C54F20" w:rsidRDefault="00C54F20" w:rsidP="00C54F20">
      <w:pPr>
        <w:rPr>
          <w:sz w:val="28"/>
          <w:szCs w:val="28"/>
        </w:rPr>
      </w:pPr>
      <w:r>
        <w:rPr>
          <w:sz w:val="28"/>
          <w:szCs w:val="28"/>
        </w:rPr>
        <w:t xml:space="preserve">CSM is an elementary school located at </w:t>
      </w:r>
      <w:r w:rsidRPr="00C54F20">
        <w:rPr>
          <w:sz w:val="28"/>
          <w:szCs w:val="28"/>
        </w:rPr>
        <w:t xml:space="preserve">187 </w:t>
      </w:r>
      <w:proofErr w:type="spellStart"/>
      <w:r w:rsidRPr="00C54F20">
        <w:rPr>
          <w:sz w:val="28"/>
          <w:szCs w:val="28"/>
        </w:rPr>
        <w:t>Pettingill</w:t>
      </w:r>
      <w:proofErr w:type="spellEnd"/>
      <w:r w:rsidRPr="00C54F20">
        <w:rPr>
          <w:sz w:val="28"/>
          <w:szCs w:val="28"/>
        </w:rPr>
        <w:t xml:space="preserve"> Road</w:t>
      </w:r>
      <w:r>
        <w:rPr>
          <w:sz w:val="28"/>
          <w:szCs w:val="28"/>
        </w:rPr>
        <w:t xml:space="preserve"> in </w:t>
      </w:r>
      <w:proofErr w:type="spellStart"/>
      <w:r>
        <w:rPr>
          <w:sz w:val="28"/>
          <w:szCs w:val="28"/>
        </w:rPr>
        <w:t>Quispamsis</w:t>
      </w:r>
      <w:proofErr w:type="spellEnd"/>
      <w:r>
        <w:rPr>
          <w:sz w:val="28"/>
          <w:szCs w:val="28"/>
        </w:rPr>
        <w:t>, N.B.  We are the first newly constructed school in Anglophone South School District and the first in the greater Saint John area in decades. The school serves a population of approximately 335 students in Grades K-5.  The bound</w:t>
      </w:r>
      <w:r w:rsidR="000D78C2">
        <w:rPr>
          <w:sz w:val="28"/>
          <w:szCs w:val="28"/>
        </w:rPr>
        <w:t>aries of the school zone are condensed as compared to other school catchment areas.  The CSM student population comes from a consist</w:t>
      </w:r>
      <w:r w:rsidR="00F960BC">
        <w:rPr>
          <w:sz w:val="28"/>
          <w:szCs w:val="28"/>
        </w:rPr>
        <w:t>ent socio</w:t>
      </w:r>
      <w:r w:rsidR="00BB547F">
        <w:rPr>
          <w:sz w:val="28"/>
          <w:szCs w:val="28"/>
        </w:rPr>
        <w:t>-economic area</w:t>
      </w:r>
      <w:r>
        <w:rPr>
          <w:sz w:val="28"/>
          <w:szCs w:val="28"/>
        </w:rPr>
        <w:t>.</w:t>
      </w:r>
      <w:r w:rsidR="000D78C2">
        <w:rPr>
          <w:sz w:val="28"/>
          <w:szCs w:val="28"/>
        </w:rPr>
        <w:t xml:space="preserve"> Our newly constructed building has a Performing Arts Room with retractable bleachers, a state-of-the-art gymnasium, a multi-purpose room, a Pre-Kindergarten Readiness Room, two classrooms with retractable walls, a fully functional kitchen and cafeteria, </w:t>
      </w:r>
      <w:r w:rsidR="00D00925">
        <w:rPr>
          <w:sz w:val="28"/>
          <w:szCs w:val="28"/>
        </w:rPr>
        <w:t xml:space="preserve">an open-concept library, </w:t>
      </w:r>
      <w:r w:rsidR="000D78C2">
        <w:rPr>
          <w:sz w:val="28"/>
          <w:szCs w:val="28"/>
        </w:rPr>
        <w:t>a</w:t>
      </w:r>
      <w:r w:rsidR="00D00925">
        <w:rPr>
          <w:sz w:val="28"/>
          <w:szCs w:val="28"/>
        </w:rPr>
        <w:t xml:space="preserve"> dual-sided stage, an on-site licensed Daycare Provider </w:t>
      </w:r>
      <w:r w:rsidR="000D78C2">
        <w:rPr>
          <w:sz w:val="28"/>
          <w:szCs w:val="28"/>
        </w:rPr>
        <w:t>and many more advanced features.</w:t>
      </w:r>
    </w:p>
    <w:p w:rsidR="00C54F20" w:rsidRDefault="00C54F20" w:rsidP="00C54F20">
      <w:pPr>
        <w:rPr>
          <w:sz w:val="28"/>
          <w:szCs w:val="28"/>
        </w:rPr>
      </w:pPr>
    </w:p>
    <w:p w:rsidR="00C54F20" w:rsidRDefault="00C54F20" w:rsidP="00C54F20">
      <w:pPr>
        <w:rPr>
          <w:sz w:val="28"/>
          <w:szCs w:val="28"/>
        </w:rPr>
      </w:pPr>
      <w:r>
        <w:rPr>
          <w:sz w:val="28"/>
          <w:szCs w:val="28"/>
        </w:rPr>
        <w:t xml:space="preserve">Programs within the school </w:t>
      </w:r>
      <w:r w:rsidR="00CA5819">
        <w:rPr>
          <w:sz w:val="28"/>
          <w:szCs w:val="28"/>
        </w:rPr>
        <w:t>are Intramural S</w:t>
      </w:r>
      <w:r w:rsidR="00DB28D0">
        <w:rPr>
          <w:sz w:val="28"/>
          <w:szCs w:val="28"/>
        </w:rPr>
        <w:t>ports, ‘Run and Record</w:t>
      </w:r>
      <w:r w:rsidR="00460BE9">
        <w:rPr>
          <w:sz w:val="28"/>
          <w:szCs w:val="28"/>
        </w:rPr>
        <w:t>’</w:t>
      </w:r>
      <w:r w:rsidR="00DB28D0">
        <w:rPr>
          <w:sz w:val="28"/>
          <w:szCs w:val="28"/>
        </w:rPr>
        <w:t xml:space="preserve"> running challenge</w:t>
      </w:r>
      <w:r w:rsidR="00460BE9">
        <w:rPr>
          <w:sz w:val="28"/>
          <w:szCs w:val="28"/>
        </w:rPr>
        <w:t>, Mad Science, C</w:t>
      </w:r>
      <w:r w:rsidR="00CA5819">
        <w:rPr>
          <w:sz w:val="28"/>
          <w:szCs w:val="28"/>
        </w:rPr>
        <w:t>hoir, L</w:t>
      </w:r>
      <w:r w:rsidR="00460BE9">
        <w:rPr>
          <w:sz w:val="28"/>
          <w:szCs w:val="28"/>
        </w:rPr>
        <w:t xml:space="preserve">unch </w:t>
      </w:r>
      <w:r w:rsidR="00CA5819">
        <w:rPr>
          <w:sz w:val="28"/>
          <w:szCs w:val="28"/>
        </w:rPr>
        <w:t>P</w:t>
      </w:r>
      <w:r>
        <w:rPr>
          <w:sz w:val="28"/>
          <w:szCs w:val="28"/>
        </w:rPr>
        <w:t>rog</w:t>
      </w:r>
      <w:r w:rsidR="00CA5819">
        <w:rPr>
          <w:sz w:val="28"/>
          <w:szCs w:val="28"/>
        </w:rPr>
        <w:t>ram, E</w:t>
      </w:r>
      <w:r>
        <w:rPr>
          <w:sz w:val="28"/>
          <w:szCs w:val="28"/>
        </w:rPr>
        <w:t>xtracu</w:t>
      </w:r>
      <w:r w:rsidR="00CA5819">
        <w:rPr>
          <w:sz w:val="28"/>
          <w:szCs w:val="28"/>
        </w:rPr>
        <w:t>rricular sports/jamborees</w:t>
      </w:r>
      <w:r w:rsidR="00460BE9">
        <w:rPr>
          <w:sz w:val="28"/>
          <w:szCs w:val="28"/>
        </w:rPr>
        <w:t>, RBC Skate to Learn Program, Sports Leaders, Peer Helpers, ‘</w:t>
      </w:r>
      <w:r>
        <w:rPr>
          <w:sz w:val="28"/>
          <w:szCs w:val="28"/>
        </w:rPr>
        <w:t>Rainbows</w:t>
      </w:r>
      <w:r w:rsidR="00460BE9">
        <w:rPr>
          <w:sz w:val="28"/>
          <w:szCs w:val="28"/>
        </w:rPr>
        <w:t xml:space="preserve">’, Zones of Regulation, </w:t>
      </w:r>
      <w:proofErr w:type="spellStart"/>
      <w:r w:rsidR="00460BE9">
        <w:rPr>
          <w:sz w:val="28"/>
          <w:szCs w:val="28"/>
        </w:rPr>
        <w:t>Superflex</w:t>
      </w:r>
      <w:proofErr w:type="spellEnd"/>
      <w:r w:rsidR="00D00925">
        <w:rPr>
          <w:sz w:val="28"/>
          <w:szCs w:val="28"/>
        </w:rPr>
        <w:t xml:space="preserve">, </w:t>
      </w:r>
      <w:proofErr w:type="spellStart"/>
      <w:r w:rsidR="00D00925">
        <w:rPr>
          <w:sz w:val="28"/>
          <w:szCs w:val="28"/>
        </w:rPr>
        <w:t>RazKids</w:t>
      </w:r>
      <w:proofErr w:type="spellEnd"/>
      <w:r w:rsidR="00CA5819">
        <w:rPr>
          <w:sz w:val="28"/>
          <w:szCs w:val="28"/>
        </w:rPr>
        <w:t xml:space="preserve"> and much more</w:t>
      </w:r>
      <w:r>
        <w:rPr>
          <w:sz w:val="28"/>
          <w:szCs w:val="28"/>
        </w:rPr>
        <w:t>.</w:t>
      </w:r>
    </w:p>
    <w:p w:rsidR="00C54F20" w:rsidRDefault="00C54F20" w:rsidP="0008659C">
      <w:pPr>
        <w:rPr>
          <w:i/>
          <w:sz w:val="28"/>
          <w:szCs w:val="28"/>
        </w:rPr>
      </w:pPr>
    </w:p>
    <w:p w:rsidR="00C54F20" w:rsidRDefault="008B5B62" w:rsidP="00C54F20">
      <w:pPr>
        <w:jc w:val="center"/>
      </w:pPr>
      <w:r>
        <w:rPr>
          <w:i/>
          <w:sz w:val="32"/>
          <w:szCs w:val="32"/>
        </w:rPr>
        <w:pict>
          <v:shape id="_x0000_i1026" type="#_x0000_t75" style="width:450pt;height:7.5pt" o:hrpct="0" o:hralign="center" o:hr="t">
            <v:imagedata r:id="rId10" o:title="BD14845_"/>
          </v:shape>
        </w:pict>
      </w:r>
    </w:p>
    <w:p w:rsidR="00C54F20" w:rsidRDefault="00C54F20" w:rsidP="00C54F20">
      <w:pPr>
        <w:jc w:val="center"/>
        <w:rPr>
          <w:i/>
          <w:sz w:val="28"/>
          <w:szCs w:val="28"/>
        </w:rPr>
      </w:pPr>
    </w:p>
    <w:p w:rsidR="004E48FE" w:rsidRPr="004E48FE" w:rsidRDefault="004E48FE" w:rsidP="004E48FE">
      <w:pPr>
        <w:rPr>
          <w:b/>
          <w:sz w:val="28"/>
          <w:szCs w:val="28"/>
          <w:u w:val="single"/>
        </w:rPr>
      </w:pPr>
      <w:r w:rsidRPr="004E48FE">
        <w:rPr>
          <w:b/>
          <w:sz w:val="28"/>
          <w:szCs w:val="28"/>
          <w:u w:val="single"/>
        </w:rPr>
        <w:t>Code of Conduct</w:t>
      </w:r>
    </w:p>
    <w:p w:rsidR="004E48FE" w:rsidRPr="004E48FE" w:rsidRDefault="004E48FE" w:rsidP="004E48FE">
      <w:pPr>
        <w:rPr>
          <w:b/>
          <w:sz w:val="28"/>
          <w:szCs w:val="28"/>
          <w:u w:val="single"/>
        </w:rPr>
      </w:pPr>
    </w:p>
    <w:p w:rsidR="004E48FE" w:rsidRPr="004E48FE" w:rsidRDefault="008C2EAE" w:rsidP="004E48FE">
      <w:pPr>
        <w:rPr>
          <w:sz w:val="28"/>
          <w:szCs w:val="28"/>
        </w:rPr>
      </w:pPr>
      <w:r>
        <w:rPr>
          <w:b/>
          <w:sz w:val="28"/>
          <w:szCs w:val="28"/>
        </w:rPr>
        <w:t>CHRIS</w:t>
      </w:r>
      <w:r w:rsidR="0048770C">
        <w:rPr>
          <w:b/>
          <w:sz w:val="28"/>
          <w:szCs w:val="28"/>
        </w:rPr>
        <w:t xml:space="preserve"> Code: </w:t>
      </w:r>
      <w:r w:rsidR="004E48FE" w:rsidRPr="004E48FE">
        <w:rPr>
          <w:b/>
          <w:sz w:val="28"/>
          <w:szCs w:val="28"/>
        </w:rPr>
        <w:t>C</w:t>
      </w:r>
      <w:r w:rsidR="004E48FE" w:rsidRPr="004E48FE">
        <w:rPr>
          <w:sz w:val="28"/>
          <w:szCs w:val="28"/>
        </w:rPr>
        <w:t xml:space="preserve">aring, </w:t>
      </w:r>
      <w:r w:rsidR="004E48FE" w:rsidRPr="004E48FE">
        <w:rPr>
          <w:b/>
          <w:sz w:val="28"/>
          <w:szCs w:val="28"/>
        </w:rPr>
        <w:t>H</w:t>
      </w:r>
      <w:r w:rsidR="004E48FE" w:rsidRPr="004E48FE">
        <w:rPr>
          <w:sz w:val="28"/>
          <w:szCs w:val="28"/>
        </w:rPr>
        <w:t xml:space="preserve">onest, </w:t>
      </w:r>
      <w:r w:rsidR="004E48FE" w:rsidRPr="004E48FE">
        <w:rPr>
          <w:b/>
          <w:sz w:val="28"/>
          <w:szCs w:val="28"/>
        </w:rPr>
        <w:t>R</w:t>
      </w:r>
      <w:r w:rsidR="004E48FE" w:rsidRPr="004E48FE">
        <w:rPr>
          <w:sz w:val="28"/>
          <w:szCs w:val="28"/>
        </w:rPr>
        <w:t xml:space="preserve">espectful, </w:t>
      </w:r>
      <w:r w:rsidR="004E48FE" w:rsidRPr="004E48FE">
        <w:rPr>
          <w:b/>
          <w:sz w:val="28"/>
          <w:szCs w:val="28"/>
        </w:rPr>
        <w:t>I</w:t>
      </w:r>
      <w:r w:rsidR="004E48FE" w:rsidRPr="004E48FE">
        <w:rPr>
          <w:sz w:val="28"/>
          <w:szCs w:val="28"/>
        </w:rPr>
        <w:t xml:space="preserve">nclusive &amp; </w:t>
      </w:r>
      <w:r w:rsidR="004E48FE" w:rsidRPr="004E48FE">
        <w:rPr>
          <w:b/>
          <w:sz w:val="28"/>
          <w:szCs w:val="28"/>
        </w:rPr>
        <w:t>S</w:t>
      </w:r>
      <w:r w:rsidR="004E48FE" w:rsidRPr="004E48FE">
        <w:rPr>
          <w:sz w:val="28"/>
          <w:szCs w:val="28"/>
        </w:rPr>
        <w:t>afe</w:t>
      </w:r>
    </w:p>
    <w:p w:rsidR="004E48FE" w:rsidRPr="004E48FE" w:rsidRDefault="004E48FE" w:rsidP="004E48FE">
      <w:pPr>
        <w:rPr>
          <w:sz w:val="28"/>
          <w:szCs w:val="28"/>
        </w:rPr>
      </w:pPr>
    </w:p>
    <w:p w:rsidR="004E48FE" w:rsidRPr="004E48FE" w:rsidRDefault="004E48FE" w:rsidP="004E48FE">
      <w:pPr>
        <w:rPr>
          <w:b/>
          <w:sz w:val="28"/>
          <w:szCs w:val="28"/>
          <w:u w:val="single"/>
        </w:rPr>
      </w:pPr>
      <w:r w:rsidRPr="004E48FE">
        <w:rPr>
          <w:b/>
          <w:sz w:val="28"/>
          <w:szCs w:val="28"/>
          <w:u w:val="single"/>
        </w:rPr>
        <w:t>Mission</w:t>
      </w:r>
    </w:p>
    <w:p w:rsidR="004E48FE" w:rsidRPr="004E48FE" w:rsidRDefault="004E48FE" w:rsidP="004E48FE">
      <w:pPr>
        <w:rPr>
          <w:b/>
          <w:sz w:val="28"/>
          <w:szCs w:val="28"/>
          <w:u w:val="single"/>
        </w:rPr>
      </w:pPr>
    </w:p>
    <w:p w:rsidR="004E48FE" w:rsidRPr="004E48FE" w:rsidRDefault="004E48FE" w:rsidP="004E48FE">
      <w:pPr>
        <w:rPr>
          <w:sz w:val="28"/>
          <w:szCs w:val="28"/>
        </w:rPr>
      </w:pPr>
      <w:r w:rsidRPr="004E48FE">
        <w:rPr>
          <w:sz w:val="28"/>
          <w:szCs w:val="28"/>
        </w:rPr>
        <w:t>The Chris Saunders Memorial school community is committed to educating the whole child in an inclusive, positive and stimulating environment.</w:t>
      </w:r>
    </w:p>
    <w:p w:rsidR="004E48FE" w:rsidRPr="004E48FE" w:rsidRDefault="004E48FE" w:rsidP="004E48FE">
      <w:pPr>
        <w:rPr>
          <w:sz w:val="28"/>
          <w:szCs w:val="28"/>
        </w:rPr>
      </w:pPr>
    </w:p>
    <w:p w:rsidR="004E48FE" w:rsidRPr="004E48FE" w:rsidRDefault="004E48FE" w:rsidP="004E48FE">
      <w:pPr>
        <w:rPr>
          <w:b/>
          <w:sz w:val="28"/>
          <w:szCs w:val="28"/>
          <w:u w:val="single"/>
        </w:rPr>
      </w:pPr>
      <w:r w:rsidRPr="004E48FE">
        <w:rPr>
          <w:b/>
          <w:sz w:val="28"/>
          <w:szCs w:val="28"/>
          <w:u w:val="single"/>
        </w:rPr>
        <w:t>Vision</w:t>
      </w:r>
    </w:p>
    <w:p w:rsidR="004E48FE" w:rsidRPr="004E48FE" w:rsidRDefault="004E48FE" w:rsidP="004E48FE">
      <w:pPr>
        <w:rPr>
          <w:b/>
          <w:sz w:val="28"/>
          <w:szCs w:val="28"/>
          <w:u w:val="single"/>
        </w:rPr>
      </w:pPr>
    </w:p>
    <w:p w:rsidR="004E48FE" w:rsidRPr="004E48FE" w:rsidRDefault="004E48FE" w:rsidP="004E48FE">
      <w:pPr>
        <w:rPr>
          <w:sz w:val="28"/>
          <w:szCs w:val="28"/>
        </w:rPr>
      </w:pPr>
      <w:r w:rsidRPr="004E48FE">
        <w:rPr>
          <w:sz w:val="28"/>
          <w:szCs w:val="28"/>
        </w:rPr>
        <w:t>Our vision is to empower each student to become an independent, creative and globally-minded citizen.</w:t>
      </w:r>
    </w:p>
    <w:p w:rsidR="004E48FE" w:rsidRPr="004E48FE" w:rsidRDefault="004E48FE" w:rsidP="004E48FE">
      <w:pPr>
        <w:rPr>
          <w:sz w:val="28"/>
          <w:szCs w:val="28"/>
        </w:rPr>
      </w:pPr>
    </w:p>
    <w:p w:rsidR="00C54F20" w:rsidRDefault="00C54F20" w:rsidP="0008659C">
      <w:pPr>
        <w:jc w:val="center"/>
        <w:rPr>
          <w:b/>
          <w:i/>
          <w:sz w:val="28"/>
          <w:szCs w:val="28"/>
        </w:rPr>
      </w:pPr>
    </w:p>
    <w:p w:rsidR="004E2317" w:rsidRDefault="004E2317" w:rsidP="00694F08">
      <w:pPr>
        <w:tabs>
          <w:tab w:val="center" w:pos="4860"/>
          <w:tab w:val="left" w:pos="6620"/>
        </w:tabs>
        <w:jc w:val="center"/>
        <w:rPr>
          <w:b/>
          <w:i/>
          <w:sz w:val="32"/>
          <w:szCs w:val="32"/>
        </w:rPr>
      </w:pPr>
    </w:p>
    <w:p w:rsidR="00694F08" w:rsidRDefault="00694F08" w:rsidP="00694F08">
      <w:pPr>
        <w:tabs>
          <w:tab w:val="center" w:pos="4860"/>
          <w:tab w:val="left" w:pos="6620"/>
        </w:tabs>
        <w:jc w:val="center"/>
        <w:rPr>
          <w:b/>
          <w:i/>
          <w:sz w:val="32"/>
          <w:szCs w:val="32"/>
        </w:rPr>
      </w:pPr>
      <w:r>
        <w:rPr>
          <w:b/>
          <w:i/>
          <w:sz w:val="32"/>
          <w:szCs w:val="32"/>
        </w:rPr>
        <w:lastRenderedPageBreak/>
        <w:t>Literacy – Speaking and Listening</w:t>
      </w:r>
    </w:p>
    <w:p w:rsidR="00694F08" w:rsidRPr="00DE2503" w:rsidRDefault="00694F08" w:rsidP="00694F08">
      <w:pPr>
        <w:tabs>
          <w:tab w:val="center" w:pos="4860"/>
          <w:tab w:val="left" w:pos="6620"/>
        </w:tabs>
        <w:jc w:val="center"/>
        <w:rPr>
          <w:b/>
          <w:i/>
          <w:sz w:val="32"/>
          <w:szCs w:val="32"/>
        </w:rPr>
      </w:pPr>
      <w:r>
        <w:rPr>
          <w:b/>
          <w:i/>
          <w:sz w:val="32"/>
          <w:szCs w:val="32"/>
        </w:rPr>
        <w:t>2016-2019</w:t>
      </w:r>
    </w:p>
    <w:p w:rsidR="00694F08" w:rsidRPr="00BA7C52" w:rsidRDefault="008B5B62" w:rsidP="00694F08">
      <w:pPr>
        <w:rPr>
          <w:sz w:val="28"/>
          <w:szCs w:val="28"/>
        </w:rPr>
      </w:pPr>
      <w:r>
        <w:rPr>
          <w:i/>
          <w:sz w:val="28"/>
          <w:szCs w:val="28"/>
        </w:rPr>
        <w:pict>
          <v:shape id="_x0000_i1027" type="#_x0000_t75" style="width:6in;height:7.2pt" o:hrpct="0" o:hralign="center" o:hr="t">
            <v:imagedata r:id="rId11" o:title="BD14845_"/>
          </v:shape>
        </w:pict>
      </w:r>
    </w:p>
    <w:p w:rsidR="00694F08" w:rsidRDefault="00694F08" w:rsidP="00694F08">
      <w:pPr>
        <w:rPr>
          <w:i/>
          <w:sz w:val="28"/>
          <w:szCs w:val="28"/>
        </w:rPr>
      </w:pPr>
      <w:r w:rsidRPr="00BA7C52">
        <w:rPr>
          <w:i/>
          <w:sz w:val="28"/>
          <w:szCs w:val="28"/>
        </w:rPr>
        <w:t xml:space="preserve">Goal: </w:t>
      </w:r>
      <w:r>
        <w:rPr>
          <w:i/>
          <w:sz w:val="28"/>
          <w:szCs w:val="28"/>
        </w:rPr>
        <w:t>Teachers will instruct and assess speaking and listening skills for students to clearly express ideas/thoughts/feelings/experiences.</w:t>
      </w:r>
    </w:p>
    <w:p w:rsidR="00694F08" w:rsidRPr="0037753B" w:rsidRDefault="00694F08" w:rsidP="00694F08">
      <w:pPr>
        <w:rPr>
          <w:i/>
          <w:sz w:val="28"/>
          <w:szCs w:val="28"/>
        </w:rPr>
      </w:pPr>
    </w:p>
    <w:tbl>
      <w:tblPr>
        <w:tblStyle w:val="TableGrid"/>
        <w:tblW w:w="10980" w:type="dxa"/>
        <w:tblInd w:w="-365" w:type="dxa"/>
        <w:tblLook w:val="01E0" w:firstRow="1" w:lastRow="1" w:firstColumn="1" w:lastColumn="1" w:noHBand="0" w:noVBand="0"/>
      </w:tblPr>
      <w:tblGrid>
        <w:gridCol w:w="4795"/>
        <w:gridCol w:w="1145"/>
        <w:gridCol w:w="2392"/>
        <w:gridCol w:w="2648"/>
      </w:tblGrid>
      <w:tr w:rsidR="00185C99" w:rsidRPr="00BA7C52" w:rsidTr="007A5717">
        <w:trPr>
          <w:trHeight w:val="692"/>
        </w:trPr>
        <w:tc>
          <w:tcPr>
            <w:tcW w:w="4795" w:type="dxa"/>
            <w:shd w:val="clear" w:color="auto" w:fill="CCCCCC"/>
          </w:tcPr>
          <w:p w:rsidR="00185C99" w:rsidRPr="00BA7C52" w:rsidRDefault="00185C99" w:rsidP="001070CC">
            <w:pPr>
              <w:jc w:val="center"/>
              <w:rPr>
                <w:i/>
                <w:sz w:val="28"/>
                <w:szCs w:val="28"/>
              </w:rPr>
            </w:pPr>
            <w:r w:rsidRPr="00BA7C52">
              <w:rPr>
                <w:i/>
                <w:sz w:val="28"/>
                <w:szCs w:val="28"/>
              </w:rPr>
              <w:t>Strategies/Actions</w:t>
            </w:r>
          </w:p>
          <w:p w:rsidR="00185C99" w:rsidRPr="00BA7C52" w:rsidRDefault="00185C99" w:rsidP="001070CC">
            <w:pPr>
              <w:jc w:val="center"/>
              <w:rPr>
                <w:i/>
                <w:sz w:val="28"/>
                <w:szCs w:val="28"/>
              </w:rPr>
            </w:pPr>
          </w:p>
        </w:tc>
        <w:tc>
          <w:tcPr>
            <w:tcW w:w="1145" w:type="dxa"/>
            <w:shd w:val="clear" w:color="auto" w:fill="CCCCCC"/>
          </w:tcPr>
          <w:p w:rsidR="00185C99" w:rsidRPr="00BA7C52" w:rsidRDefault="00185C99" w:rsidP="001070CC">
            <w:pPr>
              <w:jc w:val="center"/>
              <w:rPr>
                <w:i/>
                <w:sz w:val="28"/>
                <w:szCs w:val="28"/>
              </w:rPr>
            </w:pPr>
            <w:r w:rsidRPr="00BA7C52">
              <w:rPr>
                <w:i/>
                <w:sz w:val="28"/>
                <w:szCs w:val="28"/>
              </w:rPr>
              <w:t>Time</w:t>
            </w:r>
          </w:p>
        </w:tc>
        <w:tc>
          <w:tcPr>
            <w:tcW w:w="2392" w:type="dxa"/>
            <w:shd w:val="clear" w:color="auto" w:fill="CCCCCC"/>
          </w:tcPr>
          <w:p w:rsidR="00185C99" w:rsidRPr="00BA7C52" w:rsidRDefault="00185C99" w:rsidP="001070CC">
            <w:pPr>
              <w:jc w:val="center"/>
              <w:rPr>
                <w:i/>
                <w:sz w:val="28"/>
                <w:szCs w:val="28"/>
              </w:rPr>
            </w:pPr>
            <w:r w:rsidRPr="00BA7C52">
              <w:rPr>
                <w:i/>
                <w:sz w:val="28"/>
                <w:szCs w:val="28"/>
              </w:rPr>
              <w:t>Responsibility</w:t>
            </w:r>
          </w:p>
        </w:tc>
        <w:tc>
          <w:tcPr>
            <w:tcW w:w="2648" w:type="dxa"/>
            <w:shd w:val="clear" w:color="auto" w:fill="CCCCCC"/>
          </w:tcPr>
          <w:p w:rsidR="00185C99" w:rsidRPr="00BA7C52" w:rsidRDefault="00185C99" w:rsidP="001070CC">
            <w:pPr>
              <w:jc w:val="center"/>
              <w:rPr>
                <w:i/>
                <w:sz w:val="28"/>
                <w:szCs w:val="28"/>
              </w:rPr>
            </w:pPr>
            <w:r w:rsidRPr="00BA7C52">
              <w:rPr>
                <w:i/>
                <w:sz w:val="28"/>
                <w:szCs w:val="28"/>
              </w:rPr>
              <w:t>Indicators of success</w:t>
            </w:r>
          </w:p>
        </w:tc>
      </w:tr>
      <w:tr w:rsidR="00185C99" w:rsidRPr="00FB7EE8" w:rsidTr="007A5717">
        <w:tc>
          <w:tcPr>
            <w:tcW w:w="4795" w:type="dxa"/>
          </w:tcPr>
          <w:p w:rsidR="00185C99" w:rsidRPr="00FB7EE8" w:rsidRDefault="00185C99" w:rsidP="00DB28D0">
            <w:r>
              <w:t>Teachers will create specific lesson plans and rubrics focused on specific curricular outcomes for Speaking and Listening using strategies such as: author’s chair, read to someone and show &amp; share.</w:t>
            </w:r>
          </w:p>
        </w:tc>
        <w:tc>
          <w:tcPr>
            <w:tcW w:w="1145" w:type="dxa"/>
          </w:tcPr>
          <w:p w:rsidR="00185C99" w:rsidRPr="00FB7EE8" w:rsidRDefault="00185C99" w:rsidP="001070CC">
            <w:r>
              <w:t>October 2016</w:t>
            </w:r>
          </w:p>
        </w:tc>
        <w:tc>
          <w:tcPr>
            <w:tcW w:w="2392" w:type="dxa"/>
            <w:shd w:val="clear" w:color="auto" w:fill="auto"/>
          </w:tcPr>
          <w:p w:rsidR="00185C99" w:rsidRPr="00FB7EE8" w:rsidRDefault="00185C99" w:rsidP="001070CC">
            <w:r>
              <w:t>Teachers and EST-L</w:t>
            </w:r>
            <w:r w:rsidR="007A5717">
              <w:t xml:space="preserve">iteracy </w:t>
            </w:r>
            <w:r w:rsidR="00A206B1">
              <w:t>(</w:t>
            </w:r>
            <w:r w:rsidR="007A5717">
              <w:t>(created through PLC</w:t>
            </w:r>
            <w:r w:rsidR="00A206B1">
              <w:t xml:space="preserve"> (professional learning communities)</w:t>
            </w:r>
            <w:r w:rsidR="007A5717">
              <w:t xml:space="preserve"> discussions and Professional Development Time)</w:t>
            </w:r>
            <w:r w:rsidR="00A206B1">
              <w:t>)</w:t>
            </w:r>
          </w:p>
        </w:tc>
        <w:tc>
          <w:tcPr>
            <w:tcW w:w="2648" w:type="dxa"/>
            <w:shd w:val="clear" w:color="auto" w:fill="auto"/>
          </w:tcPr>
          <w:p w:rsidR="00185C99" w:rsidRPr="00FB7EE8" w:rsidRDefault="00185C99" w:rsidP="001070CC">
            <w:r>
              <w:t>T</w:t>
            </w:r>
            <w:r w:rsidR="0048770C">
              <w:t xml:space="preserve">eachers will </w:t>
            </w:r>
            <w:r w:rsidR="00750349">
              <w:t xml:space="preserve">implement </w:t>
            </w:r>
            <w:r w:rsidR="007A5717">
              <w:t xml:space="preserve">and review </w:t>
            </w:r>
            <w:r w:rsidR="00750349">
              <w:t>benchmark</w:t>
            </w:r>
            <w:r>
              <w:t xml:space="preserve"> assessments and compare results between benchmark periods.</w:t>
            </w:r>
            <w:r w:rsidR="007A5717">
              <w:t xml:space="preserve"> (three per year)</w:t>
            </w:r>
          </w:p>
        </w:tc>
      </w:tr>
      <w:tr w:rsidR="00185C99" w:rsidRPr="00FB7EE8" w:rsidTr="007A5717">
        <w:tc>
          <w:tcPr>
            <w:tcW w:w="4795" w:type="dxa"/>
          </w:tcPr>
          <w:p w:rsidR="00185C99" w:rsidRPr="00FB7EE8" w:rsidRDefault="00185C99" w:rsidP="001070CC">
            <w:r>
              <w:t>Teachers will create common mini-lessons that focus on the various attributes of speaking and listening. These will be modeled, practiced and assessed.</w:t>
            </w:r>
          </w:p>
        </w:tc>
        <w:tc>
          <w:tcPr>
            <w:tcW w:w="1145" w:type="dxa"/>
          </w:tcPr>
          <w:p w:rsidR="00185C99" w:rsidRPr="00FB7EE8" w:rsidRDefault="00185C99" w:rsidP="001070CC">
            <w:r>
              <w:t>January 2017</w:t>
            </w:r>
          </w:p>
        </w:tc>
        <w:tc>
          <w:tcPr>
            <w:tcW w:w="2392" w:type="dxa"/>
            <w:shd w:val="clear" w:color="auto" w:fill="auto"/>
          </w:tcPr>
          <w:p w:rsidR="00185C99" w:rsidRPr="00FB7EE8" w:rsidRDefault="00185C99" w:rsidP="001070CC">
            <w:r w:rsidRPr="00FB7EE8">
              <w:t>Teachers</w:t>
            </w:r>
            <w:r>
              <w:t xml:space="preserve"> and EST-L</w:t>
            </w:r>
          </w:p>
        </w:tc>
        <w:tc>
          <w:tcPr>
            <w:tcW w:w="2648" w:type="dxa"/>
            <w:shd w:val="clear" w:color="auto" w:fill="auto"/>
          </w:tcPr>
          <w:p w:rsidR="00185C99" w:rsidRPr="00FB7EE8" w:rsidRDefault="00185C99" w:rsidP="001070CC">
            <w:r>
              <w:t>Each attribute will be assessed and recorded for each</w:t>
            </w:r>
            <w:r w:rsidR="00750349">
              <w:t xml:space="preserve"> benchmark period.</w:t>
            </w:r>
          </w:p>
        </w:tc>
      </w:tr>
    </w:tbl>
    <w:p w:rsidR="00C54F20" w:rsidRDefault="00C54F20"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B50B4C" w:rsidRDefault="00B50B4C" w:rsidP="00B50B4C">
      <w:pPr>
        <w:tabs>
          <w:tab w:val="center" w:pos="4860"/>
          <w:tab w:val="left" w:pos="6620"/>
        </w:tabs>
        <w:rPr>
          <w:i/>
          <w:sz w:val="32"/>
          <w:szCs w:val="32"/>
        </w:rPr>
      </w:pPr>
    </w:p>
    <w:p w:rsidR="00B50B4C" w:rsidRDefault="00B50B4C" w:rsidP="00B50B4C">
      <w:pPr>
        <w:tabs>
          <w:tab w:val="center" w:pos="4860"/>
          <w:tab w:val="left" w:pos="6620"/>
        </w:tabs>
        <w:jc w:val="center"/>
        <w:rPr>
          <w:b/>
          <w:i/>
          <w:sz w:val="32"/>
          <w:szCs w:val="32"/>
        </w:rPr>
      </w:pPr>
    </w:p>
    <w:p w:rsidR="00B50B4C" w:rsidRDefault="00B50B4C" w:rsidP="00B50B4C">
      <w:pPr>
        <w:tabs>
          <w:tab w:val="center" w:pos="4860"/>
          <w:tab w:val="left" w:pos="6620"/>
        </w:tabs>
        <w:jc w:val="center"/>
        <w:rPr>
          <w:b/>
          <w:i/>
          <w:sz w:val="32"/>
          <w:szCs w:val="32"/>
        </w:rPr>
      </w:pPr>
    </w:p>
    <w:p w:rsidR="00B50B4C" w:rsidRDefault="00B50B4C" w:rsidP="00B50B4C">
      <w:pPr>
        <w:tabs>
          <w:tab w:val="center" w:pos="4860"/>
          <w:tab w:val="left" w:pos="6620"/>
        </w:tabs>
        <w:jc w:val="center"/>
        <w:rPr>
          <w:b/>
          <w:i/>
          <w:sz w:val="32"/>
          <w:szCs w:val="32"/>
        </w:rPr>
      </w:pPr>
    </w:p>
    <w:p w:rsidR="00B50B4C" w:rsidRDefault="00B50B4C" w:rsidP="00B50B4C">
      <w:pPr>
        <w:tabs>
          <w:tab w:val="center" w:pos="4860"/>
          <w:tab w:val="left" w:pos="6620"/>
        </w:tabs>
        <w:jc w:val="center"/>
        <w:rPr>
          <w:b/>
          <w:i/>
          <w:sz w:val="32"/>
          <w:szCs w:val="32"/>
        </w:rPr>
      </w:pPr>
    </w:p>
    <w:p w:rsidR="00B50B4C" w:rsidRDefault="00B50B4C" w:rsidP="00B50B4C">
      <w:pPr>
        <w:tabs>
          <w:tab w:val="center" w:pos="4860"/>
          <w:tab w:val="left" w:pos="6620"/>
        </w:tabs>
        <w:jc w:val="center"/>
        <w:rPr>
          <w:b/>
          <w:i/>
          <w:sz w:val="32"/>
          <w:szCs w:val="32"/>
        </w:rPr>
      </w:pPr>
    </w:p>
    <w:p w:rsidR="00B50B4C" w:rsidRDefault="00B50B4C" w:rsidP="00B50B4C">
      <w:pPr>
        <w:tabs>
          <w:tab w:val="center" w:pos="4860"/>
          <w:tab w:val="left" w:pos="6620"/>
        </w:tabs>
        <w:jc w:val="center"/>
        <w:rPr>
          <w:b/>
          <w:i/>
          <w:sz w:val="32"/>
          <w:szCs w:val="32"/>
        </w:rPr>
      </w:pPr>
    </w:p>
    <w:p w:rsidR="003E0538" w:rsidRDefault="003E0538" w:rsidP="00B50B4C">
      <w:pPr>
        <w:tabs>
          <w:tab w:val="center" w:pos="4860"/>
          <w:tab w:val="left" w:pos="6620"/>
        </w:tabs>
        <w:jc w:val="center"/>
        <w:rPr>
          <w:b/>
          <w:i/>
          <w:sz w:val="32"/>
          <w:szCs w:val="32"/>
        </w:rPr>
      </w:pPr>
    </w:p>
    <w:p w:rsidR="003E0538" w:rsidRDefault="003E0538" w:rsidP="00B50B4C">
      <w:pPr>
        <w:tabs>
          <w:tab w:val="center" w:pos="4860"/>
          <w:tab w:val="left" w:pos="6620"/>
        </w:tabs>
        <w:jc w:val="center"/>
        <w:rPr>
          <w:b/>
          <w:i/>
          <w:sz w:val="32"/>
          <w:szCs w:val="32"/>
        </w:rPr>
      </w:pPr>
    </w:p>
    <w:p w:rsidR="00A206B1" w:rsidRDefault="00A206B1" w:rsidP="00B50B4C">
      <w:pPr>
        <w:tabs>
          <w:tab w:val="center" w:pos="4860"/>
          <w:tab w:val="left" w:pos="6620"/>
        </w:tabs>
        <w:jc w:val="center"/>
        <w:rPr>
          <w:b/>
          <w:i/>
          <w:sz w:val="32"/>
          <w:szCs w:val="32"/>
        </w:rPr>
      </w:pPr>
    </w:p>
    <w:p w:rsidR="00694F08" w:rsidRDefault="00694F08" w:rsidP="00B50B4C">
      <w:pPr>
        <w:tabs>
          <w:tab w:val="center" w:pos="4860"/>
          <w:tab w:val="left" w:pos="6620"/>
        </w:tabs>
        <w:jc w:val="center"/>
        <w:rPr>
          <w:b/>
          <w:i/>
          <w:sz w:val="32"/>
          <w:szCs w:val="32"/>
        </w:rPr>
      </w:pPr>
      <w:r>
        <w:rPr>
          <w:b/>
          <w:i/>
          <w:sz w:val="32"/>
          <w:szCs w:val="32"/>
        </w:rPr>
        <w:lastRenderedPageBreak/>
        <w:t>Literacy - Reading</w:t>
      </w:r>
    </w:p>
    <w:p w:rsidR="00694F08" w:rsidRPr="00DE2503" w:rsidRDefault="00694F08" w:rsidP="00694F08">
      <w:pPr>
        <w:tabs>
          <w:tab w:val="center" w:pos="4860"/>
          <w:tab w:val="left" w:pos="6620"/>
        </w:tabs>
        <w:jc w:val="center"/>
        <w:rPr>
          <w:b/>
          <w:i/>
          <w:sz w:val="32"/>
          <w:szCs w:val="32"/>
        </w:rPr>
      </w:pPr>
      <w:r>
        <w:rPr>
          <w:b/>
          <w:i/>
          <w:sz w:val="32"/>
          <w:szCs w:val="32"/>
        </w:rPr>
        <w:t>2016-2019</w:t>
      </w:r>
    </w:p>
    <w:p w:rsidR="00694F08" w:rsidRPr="00BA7C52" w:rsidRDefault="008B5B62" w:rsidP="00694F08">
      <w:pPr>
        <w:rPr>
          <w:sz w:val="28"/>
          <w:szCs w:val="28"/>
        </w:rPr>
      </w:pPr>
      <w:r>
        <w:rPr>
          <w:i/>
          <w:sz w:val="28"/>
          <w:szCs w:val="28"/>
        </w:rPr>
        <w:pict>
          <v:shape id="_x0000_i1028" type="#_x0000_t75" style="width:6in;height:7.2pt" o:hrpct="0" o:hralign="center" o:hr="t">
            <v:imagedata r:id="rId12" o:title="BD14845_"/>
          </v:shape>
        </w:pict>
      </w:r>
    </w:p>
    <w:p w:rsidR="00694F08" w:rsidRDefault="00694F08" w:rsidP="00694F08">
      <w:pPr>
        <w:rPr>
          <w:i/>
          <w:sz w:val="28"/>
          <w:szCs w:val="28"/>
        </w:rPr>
      </w:pPr>
      <w:r w:rsidRPr="00BA7C52">
        <w:rPr>
          <w:i/>
          <w:sz w:val="28"/>
          <w:szCs w:val="28"/>
        </w:rPr>
        <w:t xml:space="preserve">Goal: </w:t>
      </w:r>
      <w:r>
        <w:rPr>
          <w:i/>
          <w:sz w:val="28"/>
          <w:szCs w:val="28"/>
        </w:rPr>
        <w:t>Teachers will facilitate opportunities for our school community to model and inspire a love of reading to support life-long learners</w:t>
      </w:r>
      <w:r w:rsidR="003E0538">
        <w:rPr>
          <w:i/>
          <w:sz w:val="28"/>
          <w:szCs w:val="28"/>
        </w:rPr>
        <w:t>.</w:t>
      </w:r>
    </w:p>
    <w:p w:rsidR="00694F08" w:rsidRPr="0037753B" w:rsidRDefault="00694F08" w:rsidP="00694F08">
      <w:pPr>
        <w:rPr>
          <w:i/>
          <w:sz w:val="28"/>
          <w:szCs w:val="28"/>
        </w:rPr>
      </w:pPr>
    </w:p>
    <w:tbl>
      <w:tblPr>
        <w:tblStyle w:val="TableGrid"/>
        <w:tblW w:w="10413" w:type="dxa"/>
        <w:tblInd w:w="-5" w:type="dxa"/>
        <w:tblLook w:val="01E0" w:firstRow="1" w:lastRow="1" w:firstColumn="1" w:lastColumn="1" w:noHBand="0" w:noVBand="0"/>
      </w:tblPr>
      <w:tblGrid>
        <w:gridCol w:w="4478"/>
        <w:gridCol w:w="1800"/>
        <w:gridCol w:w="2070"/>
        <w:gridCol w:w="2065"/>
      </w:tblGrid>
      <w:tr w:rsidR="00185C99" w:rsidRPr="00BA7C52" w:rsidTr="00185C99">
        <w:trPr>
          <w:trHeight w:val="692"/>
        </w:trPr>
        <w:tc>
          <w:tcPr>
            <w:tcW w:w="4478" w:type="dxa"/>
            <w:shd w:val="clear" w:color="auto" w:fill="CCCCCC"/>
          </w:tcPr>
          <w:p w:rsidR="00185C99" w:rsidRPr="00BA7C52" w:rsidRDefault="00185C99" w:rsidP="001070CC">
            <w:pPr>
              <w:jc w:val="center"/>
              <w:rPr>
                <w:i/>
                <w:sz w:val="28"/>
                <w:szCs w:val="28"/>
              </w:rPr>
            </w:pPr>
            <w:r w:rsidRPr="00BA7C52">
              <w:rPr>
                <w:i/>
                <w:sz w:val="28"/>
                <w:szCs w:val="28"/>
              </w:rPr>
              <w:t>Strategies/Actions</w:t>
            </w:r>
          </w:p>
          <w:p w:rsidR="00185C99" w:rsidRPr="00BA7C52" w:rsidRDefault="00185C99" w:rsidP="001070CC">
            <w:pPr>
              <w:jc w:val="center"/>
              <w:rPr>
                <w:i/>
                <w:sz w:val="28"/>
                <w:szCs w:val="28"/>
              </w:rPr>
            </w:pPr>
          </w:p>
        </w:tc>
        <w:tc>
          <w:tcPr>
            <w:tcW w:w="1800" w:type="dxa"/>
            <w:shd w:val="clear" w:color="auto" w:fill="CCCCCC"/>
          </w:tcPr>
          <w:p w:rsidR="00185C99" w:rsidRPr="00BA7C52" w:rsidRDefault="00185C99" w:rsidP="001070CC">
            <w:pPr>
              <w:jc w:val="center"/>
              <w:rPr>
                <w:i/>
                <w:sz w:val="28"/>
                <w:szCs w:val="28"/>
              </w:rPr>
            </w:pPr>
            <w:r w:rsidRPr="00BA7C52">
              <w:rPr>
                <w:i/>
                <w:sz w:val="28"/>
                <w:szCs w:val="28"/>
              </w:rPr>
              <w:t>Time</w:t>
            </w:r>
          </w:p>
        </w:tc>
        <w:tc>
          <w:tcPr>
            <w:tcW w:w="2070" w:type="dxa"/>
            <w:shd w:val="clear" w:color="auto" w:fill="CCCCCC"/>
          </w:tcPr>
          <w:p w:rsidR="00185C99" w:rsidRPr="00BA7C52" w:rsidRDefault="00185C99" w:rsidP="001070CC">
            <w:pPr>
              <w:jc w:val="center"/>
              <w:rPr>
                <w:i/>
                <w:sz w:val="28"/>
                <w:szCs w:val="28"/>
              </w:rPr>
            </w:pPr>
            <w:r w:rsidRPr="00BA7C52">
              <w:rPr>
                <w:i/>
                <w:sz w:val="28"/>
                <w:szCs w:val="28"/>
              </w:rPr>
              <w:t>Responsibility</w:t>
            </w:r>
          </w:p>
        </w:tc>
        <w:tc>
          <w:tcPr>
            <w:tcW w:w="2065" w:type="dxa"/>
            <w:shd w:val="clear" w:color="auto" w:fill="CCCCCC"/>
          </w:tcPr>
          <w:p w:rsidR="00185C99" w:rsidRPr="00BA7C52" w:rsidRDefault="00185C99" w:rsidP="001070CC">
            <w:pPr>
              <w:jc w:val="center"/>
              <w:rPr>
                <w:i/>
                <w:sz w:val="28"/>
                <w:szCs w:val="28"/>
              </w:rPr>
            </w:pPr>
            <w:r w:rsidRPr="00BA7C52">
              <w:rPr>
                <w:i/>
                <w:sz w:val="28"/>
                <w:szCs w:val="28"/>
              </w:rPr>
              <w:t>Indicators of success</w:t>
            </w:r>
          </w:p>
        </w:tc>
      </w:tr>
      <w:tr w:rsidR="00185C99" w:rsidRPr="007429BF" w:rsidTr="00185C99">
        <w:tc>
          <w:tcPr>
            <w:tcW w:w="4478" w:type="dxa"/>
          </w:tcPr>
          <w:p w:rsidR="00185C99" w:rsidRPr="007429BF" w:rsidRDefault="00185C99" w:rsidP="001070CC">
            <w:pPr>
              <w:rPr>
                <w:bCs/>
                <w:sz w:val="22"/>
                <w:szCs w:val="22"/>
              </w:rPr>
            </w:pPr>
            <w:r w:rsidRPr="007429BF">
              <w:rPr>
                <w:bCs/>
                <w:sz w:val="22"/>
                <w:szCs w:val="22"/>
              </w:rPr>
              <w:t>Students will receive guided instruction according to individualized needs focusing on</w:t>
            </w:r>
            <w:r>
              <w:rPr>
                <w:bCs/>
                <w:sz w:val="22"/>
                <w:szCs w:val="22"/>
              </w:rPr>
              <w:t xml:space="preserve"> key skills (CAFÉ).</w:t>
            </w:r>
          </w:p>
        </w:tc>
        <w:tc>
          <w:tcPr>
            <w:tcW w:w="1800" w:type="dxa"/>
          </w:tcPr>
          <w:p w:rsidR="00185C99" w:rsidRPr="007429BF" w:rsidRDefault="00185C99" w:rsidP="001070CC">
            <w:pPr>
              <w:rPr>
                <w:sz w:val="22"/>
                <w:szCs w:val="22"/>
              </w:rPr>
            </w:pPr>
            <w:r w:rsidRPr="007429BF">
              <w:rPr>
                <w:sz w:val="22"/>
                <w:szCs w:val="22"/>
              </w:rPr>
              <w:t>January 2016 and ongoing</w:t>
            </w:r>
          </w:p>
        </w:tc>
        <w:tc>
          <w:tcPr>
            <w:tcW w:w="2070" w:type="dxa"/>
            <w:shd w:val="clear" w:color="auto" w:fill="auto"/>
          </w:tcPr>
          <w:p w:rsidR="00185C99" w:rsidRPr="007429BF" w:rsidRDefault="00185C99" w:rsidP="001070CC">
            <w:pPr>
              <w:rPr>
                <w:sz w:val="22"/>
                <w:szCs w:val="22"/>
              </w:rPr>
            </w:pPr>
            <w:r>
              <w:rPr>
                <w:sz w:val="22"/>
                <w:szCs w:val="22"/>
              </w:rPr>
              <w:t>Teachers</w:t>
            </w:r>
          </w:p>
        </w:tc>
        <w:tc>
          <w:tcPr>
            <w:tcW w:w="2065" w:type="dxa"/>
            <w:shd w:val="clear" w:color="auto" w:fill="auto"/>
          </w:tcPr>
          <w:p w:rsidR="00185C99" w:rsidRPr="007429BF" w:rsidRDefault="00185C99" w:rsidP="001070CC">
            <w:pPr>
              <w:rPr>
                <w:sz w:val="22"/>
                <w:szCs w:val="22"/>
              </w:rPr>
            </w:pPr>
            <w:r>
              <w:rPr>
                <w:sz w:val="22"/>
                <w:szCs w:val="22"/>
              </w:rPr>
              <w:t>Data gathered from Benchmark assessments.</w:t>
            </w:r>
          </w:p>
        </w:tc>
      </w:tr>
      <w:tr w:rsidR="00185C99" w:rsidRPr="007429BF" w:rsidTr="00185C99">
        <w:tc>
          <w:tcPr>
            <w:tcW w:w="4478" w:type="dxa"/>
          </w:tcPr>
          <w:p w:rsidR="00185C99" w:rsidRPr="007429BF" w:rsidRDefault="00185C99" w:rsidP="001070CC">
            <w:pPr>
              <w:rPr>
                <w:sz w:val="22"/>
                <w:szCs w:val="22"/>
              </w:rPr>
            </w:pPr>
            <w:r w:rsidRPr="007429BF">
              <w:rPr>
                <w:sz w:val="22"/>
                <w:szCs w:val="22"/>
              </w:rPr>
              <w:t>Pa</w:t>
            </w:r>
            <w:r>
              <w:rPr>
                <w:sz w:val="22"/>
                <w:szCs w:val="22"/>
              </w:rPr>
              <w:t>rent communication in regards to reading strategies through newsle</w:t>
            </w:r>
            <w:r w:rsidR="00A206B1">
              <w:rPr>
                <w:sz w:val="22"/>
                <w:szCs w:val="22"/>
              </w:rPr>
              <w:t>tters, literacy nights, website and Focus Groups.</w:t>
            </w:r>
            <w:r w:rsidR="001717E3">
              <w:rPr>
                <w:sz w:val="22"/>
                <w:szCs w:val="22"/>
              </w:rPr>
              <w:t xml:space="preserve"> </w:t>
            </w:r>
          </w:p>
        </w:tc>
        <w:tc>
          <w:tcPr>
            <w:tcW w:w="1800" w:type="dxa"/>
          </w:tcPr>
          <w:p w:rsidR="00185C99" w:rsidRPr="007429BF" w:rsidRDefault="00185C99" w:rsidP="001070CC">
            <w:pPr>
              <w:rPr>
                <w:sz w:val="22"/>
                <w:szCs w:val="22"/>
              </w:rPr>
            </w:pPr>
            <w:r>
              <w:rPr>
                <w:sz w:val="22"/>
                <w:szCs w:val="22"/>
              </w:rPr>
              <w:t>September 2016</w:t>
            </w:r>
          </w:p>
        </w:tc>
        <w:tc>
          <w:tcPr>
            <w:tcW w:w="2070" w:type="dxa"/>
            <w:shd w:val="clear" w:color="auto" w:fill="auto"/>
          </w:tcPr>
          <w:p w:rsidR="00185C99" w:rsidRPr="007429BF" w:rsidRDefault="00185C99" w:rsidP="001070CC">
            <w:pPr>
              <w:rPr>
                <w:sz w:val="22"/>
                <w:szCs w:val="22"/>
              </w:rPr>
            </w:pPr>
            <w:r>
              <w:rPr>
                <w:sz w:val="22"/>
                <w:szCs w:val="22"/>
              </w:rPr>
              <w:t>A</w:t>
            </w:r>
            <w:r w:rsidRPr="007429BF">
              <w:rPr>
                <w:sz w:val="22"/>
                <w:szCs w:val="22"/>
              </w:rPr>
              <w:t xml:space="preserve">dministration, </w:t>
            </w:r>
            <w:r>
              <w:rPr>
                <w:sz w:val="22"/>
                <w:szCs w:val="22"/>
              </w:rPr>
              <w:t>teachers, EST-L</w:t>
            </w:r>
          </w:p>
        </w:tc>
        <w:tc>
          <w:tcPr>
            <w:tcW w:w="2065" w:type="dxa"/>
            <w:shd w:val="clear" w:color="auto" w:fill="auto"/>
          </w:tcPr>
          <w:p w:rsidR="00185C99" w:rsidRPr="007429BF" w:rsidRDefault="00185C99" w:rsidP="001070CC">
            <w:pPr>
              <w:rPr>
                <w:sz w:val="22"/>
                <w:szCs w:val="22"/>
              </w:rPr>
            </w:pPr>
            <w:r>
              <w:rPr>
                <w:sz w:val="22"/>
                <w:szCs w:val="22"/>
              </w:rPr>
              <w:t>Increase in “parental satisfaction” as il</w:t>
            </w:r>
            <w:r w:rsidR="00A206B1">
              <w:rPr>
                <w:sz w:val="22"/>
                <w:szCs w:val="22"/>
              </w:rPr>
              <w:t>lustrated in Perception Surveys – annual as provided by EECD. If not provided, school will create its own survey.</w:t>
            </w:r>
          </w:p>
        </w:tc>
      </w:tr>
      <w:tr w:rsidR="00185C99" w:rsidRPr="007429BF" w:rsidTr="00185C99">
        <w:tc>
          <w:tcPr>
            <w:tcW w:w="4478" w:type="dxa"/>
          </w:tcPr>
          <w:p w:rsidR="00185C99" w:rsidRPr="007429BF" w:rsidRDefault="00185C99" w:rsidP="001070CC">
            <w:pPr>
              <w:rPr>
                <w:bCs/>
                <w:sz w:val="22"/>
                <w:szCs w:val="22"/>
              </w:rPr>
            </w:pPr>
            <w:r w:rsidRPr="007429BF">
              <w:rPr>
                <w:bCs/>
                <w:sz w:val="22"/>
                <w:szCs w:val="22"/>
              </w:rPr>
              <w:t xml:space="preserve">To create flex groupings generated from PLC data for reading and viewing intervention and stretch learning. </w:t>
            </w:r>
          </w:p>
        </w:tc>
        <w:tc>
          <w:tcPr>
            <w:tcW w:w="1800" w:type="dxa"/>
          </w:tcPr>
          <w:p w:rsidR="00185C99" w:rsidRPr="007429BF" w:rsidRDefault="00185C99" w:rsidP="001070CC">
            <w:pPr>
              <w:rPr>
                <w:sz w:val="22"/>
                <w:szCs w:val="22"/>
              </w:rPr>
            </w:pPr>
            <w:r>
              <w:rPr>
                <w:sz w:val="22"/>
                <w:szCs w:val="22"/>
              </w:rPr>
              <w:t>2016</w:t>
            </w:r>
            <w:r w:rsidRPr="007429BF">
              <w:rPr>
                <w:sz w:val="22"/>
                <w:szCs w:val="22"/>
              </w:rPr>
              <w:t xml:space="preserve"> and ongoing</w:t>
            </w:r>
          </w:p>
        </w:tc>
        <w:tc>
          <w:tcPr>
            <w:tcW w:w="2070" w:type="dxa"/>
            <w:shd w:val="clear" w:color="auto" w:fill="auto"/>
          </w:tcPr>
          <w:p w:rsidR="00185C99" w:rsidRPr="007429BF" w:rsidRDefault="00185C99" w:rsidP="001070CC">
            <w:pPr>
              <w:rPr>
                <w:sz w:val="22"/>
                <w:szCs w:val="22"/>
              </w:rPr>
            </w:pPr>
            <w:r w:rsidRPr="007429BF">
              <w:rPr>
                <w:sz w:val="22"/>
                <w:szCs w:val="22"/>
              </w:rPr>
              <w:t>Tea</w:t>
            </w:r>
            <w:r>
              <w:rPr>
                <w:sz w:val="22"/>
                <w:szCs w:val="22"/>
              </w:rPr>
              <w:t>chers, EST-L, EST-R</w:t>
            </w:r>
            <w:r w:rsidR="00A206B1">
              <w:rPr>
                <w:sz w:val="22"/>
                <w:szCs w:val="22"/>
              </w:rPr>
              <w:t>esource</w:t>
            </w:r>
          </w:p>
        </w:tc>
        <w:tc>
          <w:tcPr>
            <w:tcW w:w="2065" w:type="dxa"/>
            <w:shd w:val="clear" w:color="auto" w:fill="auto"/>
          </w:tcPr>
          <w:p w:rsidR="00185C99" w:rsidRPr="007429BF" w:rsidRDefault="00185C99" w:rsidP="001070CC">
            <w:pPr>
              <w:rPr>
                <w:sz w:val="22"/>
                <w:szCs w:val="22"/>
              </w:rPr>
            </w:pPr>
            <w:r>
              <w:rPr>
                <w:sz w:val="22"/>
                <w:szCs w:val="22"/>
              </w:rPr>
              <w:t>Student</w:t>
            </w:r>
            <w:r w:rsidRPr="007429BF">
              <w:rPr>
                <w:sz w:val="22"/>
                <w:szCs w:val="22"/>
              </w:rPr>
              <w:t>s</w:t>
            </w:r>
            <w:r>
              <w:rPr>
                <w:sz w:val="22"/>
                <w:szCs w:val="22"/>
              </w:rPr>
              <w:t>’</w:t>
            </w:r>
            <w:r w:rsidRPr="007429BF">
              <w:rPr>
                <w:sz w:val="22"/>
                <w:szCs w:val="22"/>
              </w:rPr>
              <w:t xml:space="preserve"> benchmark data will indicate improvement</w:t>
            </w:r>
            <w:r>
              <w:rPr>
                <w:sz w:val="22"/>
                <w:szCs w:val="22"/>
              </w:rPr>
              <w:t>.</w:t>
            </w:r>
          </w:p>
          <w:p w:rsidR="00185C99" w:rsidRPr="007429BF" w:rsidRDefault="00185C99" w:rsidP="001070CC">
            <w:pPr>
              <w:rPr>
                <w:sz w:val="22"/>
                <w:szCs w:val="22"/>
              </w:rPr>
            </w:pPr>
          </w:p>
        </w:tc>
      </w:tr>
    </w:tbl>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694F08" w:rsidRDefault="00694F08" w:rsidP="00C54F20">
      <w:pPr>
        <w:jc w:val="center"/>
        <w:rPr>
          <w:i/>
          <w:sz w:val="32"/>
          <w:szCs w:val="32"/>
        </w:rPr>
      </w:pPr>
    </w:p>
    <w:p w:rsidR="00B50B4C" w:rsidRDefault="00B50B4C" w:rsidP="00B50B4C">
      <w:pPr>
        <w:tabs>
          <w:tab w:val="center" w:pos="4860"/>
          <w:tab w:val="left" w:pos="6620"/>
        </w:tabs>
        <w:rPr>
          <w:i/>
          <w:sz w:val="32"/>
          <w:szCs w:val="32"/>
        </w:rPr>
      </w:pPr>
    </w:p>
    <w:p w:rsidR="00B50B4C" w:rsidRDefault="00B50B4C" w:rsidP="00B50B4C">
      <w:pPr>
        <w:tabs>
          <w:tab w:val="center" w:pos="4860"/>
          <w:tab w:val="left" w:pos="6620"/>
        </w:tabs>
        <w:jc w:val="center"/>
        <w:rPr>
          <w:b/>
          <w:i/>
          <w:sz w:val="32"/>
          <w:szCs w:val="32"/>
        </w:rPr>
      </w:pPr>
    </w:p>
    <w:p w:rsidR="006B1D70" w:rsidRDefault="006B1D70" w:rsidP="00B50B4C">
      <w:pPr>
        <w:tabs>
          <w:tab w:val="center" w:pos="4860"/>
          <w:tab w:val="left" w:pos="6620"/>
        </w:tabs>
        <w:jc w:val="center"/>
        <w:rPr>
          <w:b/>
          <w:i/>
          <w:sz w:val="32"/>
          <w:szCs w:val="32"/>
        </w:rPr>
      </w:pPr>
    </w:p>
    <w:p w:rsidR="00D92F69" w:rsidRDefault="00D92F69" w:rsidP="00B50B4C">
      <w:pPr>
        <w:tabs>
          <w:tab w:val="center" w:pos="4860"/>
          <w:tab w:val="left" w:pos="6620"/>
        </w:tabs>
        <w:jc w:val="center"/>
        <w:rPr>
          <w:b/>
          <w:i/>
          <w:sz w:val="32"/>
          <w:szCs w:val="32"/>
        </w:rPr>
      </w:pPr>
    </w:p>
    <w:p w:rsidR="00511E1E" w:rsidRDefault="00511E1E" w:rsidP="00511E1E">
      <w:pPr>
        <w:tabs>
          <w:tab w:val="center" w:pos="4860"/>
          <w:tab w:val="left" w:pos="6620"/>
        </w:tabs>
        <w:rPr>
          <w:b/>
          <w:i/>
          <w:sz w:val="32"/>
          <w:szCs w:val="32"/>
        </w:rPr>
      </w:pPr>
    </w:p>
    <w:p w:rsidR="00DA5CEF" w:rsidRDefault="00DA5CEF" w:rsidP="00511E1E">
      <w:pPr>
        <w:tabs>
          <w:tab w:val="center" w:pos="4860"/>
          <w:tab w:val="left" w:pos="6620"/>
        </w:tabs>
        <w:jc w:val="center"/>
        <w:rPr>
          <w:b/>
          <w:i/>
          <w:sz w:val="32"/>
          <w:szCs w:val="32"/>
        </w:rPr>
      </w:pPr>
      <w:r>
        <w:rPr>
          <w:b/>
          <w:i/>
          <w:sz w:val="32"/>
          <w:szCs w:val="32"/>
        </w:rPr>
        <w:lastRenderedPageBreak/>
        <w:t>Literacy - Writing</w:t>
      </w:r>
    </w:p>
    <w:p w:rsidR="00DA5CEF" w:rsidRPr="00DE2503" w:rsidRDefault="00DA5CEF" w:rsidP="00DA5CEF">
      <w:pPr>
        <w:tabs>
          <w:tab w:val="center" w:pos="4860"/>
          <w:tab w:val="left" w:pos="6620"/>
        </w:tabs>
        <w:jc w:val="center"/>
        <w:rPr>
          <w:b/>
          <w:i/>
          <w:sz w:val="32"/>
          <w:szCs w:val="32"/>
        </w:rPr>
      </w:pPr>
      <w:r>
        <w:rPr>
          <w:b/>
          <w:i/>
          <w:sz w:val="32"/>
          <w:szCs w:val="32"/>
        </w:rPr>
        <w:t>2016-2019</w:t>
      </w:r>
    </w:p>
    <w:p w:rsidR="00DA5CEF" w:rsidRPr="00BA7C52" w:rsidRDefault="008B5B62" w:rsidP="00DA5CEF">
      <w:pPr>
        <w:rPr>
          <w:sz w:val="28"/>
          <w:szCs w:val="28"/>
        </w:rPr>
      </w:pPr>
      <w:r>
        <w:rPr>
          <w:i/>
          <w:sz w:val="28"/>
          <w:szCs w:val="28"/>
        </w:rPr>
        <w:pict>
          <v:shape id="_x0000_i1029" type="#_x0000_t75" style="width:6in;height:7.2pt" o:hrpct="0" o:hralign="center" o:hr="t">
            <v:imagedata r:id="rId13" o:title="BD14845_"/>
          </v:shape>
        </w:pict>
      </w:r>
    </w:p>
    <w:p w:rsidR="00DA5CEF" w:rsidRDefault="00DA5CEF" w:rsidP="00DA5CEF">
      <w:pPr>
        <w:rPr>
          <w:i/>
          <w:sz w:val="28"/>
          <w:szCs w:val="28"/>
        </w:rPr>
      </w:pPr>
      <w:r w:rsidRPr="00BA7C52">
        <w:rPr>
          <w:i/>
          <w:sz w:val="28"/>
          <w:szCs w:val="28"/>
        </w:rPr>
        <w:t xml:space="preserve">Goal: </w:t>
      </w:r>
      <w:r>
        <w:rPr>
          <w:i/>
          <w:sz w:val="28"/>
          <w:szCs w:val="28"/>
        </w:rPr>
        <w:t xml:space="preserve">Teachers use student-friendly moving targets to facilitate </w:t>
      </w:r>
    </w:p>
    <w:p w:rsidR="00DA5CEF" w:rsidRDefault="00DA5CEF" w:rsidP="00DA5CEF">
      <w:pPr>
        <w:rPr>
          <w:i/>
          <w:sz w:val="28"/>
          <w:szCs w:val="28"/>
        </w:rPr>
      </w:pPr>
      <w:r>
        <w:rPr>
          <w:i/>
          <w:sz w:val="28"/>
          <w:szCs w:val="28"/>
        </w:rPr>
        <w:t>self-awareness and self-assessment in writing, allowing for effective intervention.</w:t>
      </w:r>
    </w:p>
    <w:p w:rsidR="00DA5CEF" w:rsidRPr="0037753B" w:rsidRDefault="00DA5CEF" w:rsidP="00DA5CEF">
      <w:pPr>
        <w:rPr>
          <w:i/>
          <w:sz w:val="28"/>
          <w:szCs w:val="28"/>
        </w:rPr>
      </w:pPr>
    </w:p>
    <w:tbl>
      <w:tblPr>
        <w:tblStyle w:val="TableGrid"/>
        <w:tblW w:w="9891" w:type="dxa"/>
        <w:tblInd w:w="-5" w:type="dxa"/>
        <w:tblLook w:val="01E0" w:firstRow="1" w:lastRow="1" w:firstColumn="1" w:lastColumn="1" w:noHBand="0" w:noVBand="0"/>
      </w:tblPr>
      <w:tblGrid>
        <w:gridCol w:w="4221"/>
        <w:gridCol w:w="1625"/>
        <w:gridCol w:w="1957"/>
        <w:gridCol w:w="2088"/>
      </w:tblGrid>
      <w:tr w:rsidR="00185C99" w:rsidRPr="00BA7C52" w:rsidTr="00185C99">
        <w:trPr>
          <w:trHeight w:val="692"/>
        </w:trPr>
        <w:tc>
          <w:tcPr>
            <w:tcW w:w="4221" w:type="dxa"/>
            <w:shd w:val="clear" w:color="auto" w:fill="CCCCCC"/>
          </w:tcPr>
          <w:p w:rsidR="00185C99" w:rsidRPr="00BA7C52" w:rsidRDefault="00185C99" w:rsidP="001070CC">
            <w:pPr>
              <w:jc w:val="center"/>
              <w:rPr>
                <w:i/>
                <w:sz w:val="28"/>
                <w:szCs w:val="28"/>
              </w:rPr>
            </w:pPr>
            <w:r w:rsidRPr="00BA7C52">
              <w:rPr>
                <w:i/>
                <w:sz w:val="28"/>
                <w:szCs w:val="28"/>
              </w:rPr>
              <w:t>Strategies/Actions</w:t>
            </w:r>
          </w:p>
          <w:p w:rsidR="00185C99" w:rsidRPr="00BA7C52" w:rsidRDefault="00185C99" w:rsidP="001070CC">
            <w:pPr>
              <w:jc w:val="center"/>
              <w:rPr>
                <w:i/>
                <w:sz w:val="28"/>
                <w:szCs w:val="28"/>
              </w:rPr>
            </w:pPr>
          </w:p>
        </w:tc>
        <w:tc>
          <w:tcPr>
            <w:tcW w:w="1625" w:type="dxa"/>
            <w:shd w:val="clear" w:color="auto" w:fill="CCCCCC"/>
          </w:tcPr>
          <w:p w:rsidR="00185C99" w:rsidRPr="00BA7C52" w:rsidRDefault="00185C99" w:rsidP="001070CC">
            <w:pPr>
              <w:jc w:val="center"/>
              <w:rPr>
                <w:i/>
                <w:sz w:val="28"/>
                <w:szCs w:val="28"/>
              </w:rPr>
            </w:pPr>
            <w:r w:rsidRPr="00BA7C52">
              <w:rPr>
                <w:i/>
                <w:sz w:val="28"/>
                <w:szCs w:val="28"/>
              </w:rPr>
              <w:t>Time</w:t>
            </w:r>
          </w:p>
        </w:tc>
        <w:tc>
          <w:tcPr>
            <w:tcW w:w="1957" w:type="dxa"/>
            <w:shd w:val="clear" w:color="auto" w:fill="CCCCCC"/>
          </w:tcPr>
          <w:p w:rsidR="00185C99" w:rsidRPr="00BA7C52" w:rsidRDefault="00185C99" w:rsidP="001070CC">
            <w:pPr>
              <w:jc w:val="center"/>
              <w:rPr>
                <w:i/>
                <w:sz w:val="28"/>
                <w:szCs w:val="28"/>
              </w:rPr>
            </w:pPr>
            <w:r w:rsidRPr="00BA7C52">
              <w:rPr>
                <w:i/>
                <w:sz w:val="28"/>
                <w:szCs w:val="28"/>
              </w:rPr>
              <w:t>Responsibility</w:t>
            </w:r>
          </w:p>
        </w:tc>
        <w:tc>
          <w:tcPr>
            <w:tcW w:w="2088" w:type="dxa"/>
            <w:shd w:val="clear" w:color="auto" w:fill="CCCCCC"/>
          </w:tcPr>
          <w:p w:rsidR="00185C99" w:rsidRPr="00BA7C52" w:rsidRDefault="00185C99" w:rsidP="001070CC">
            <w:pPr>
              <w:jc w:val="center"/>
              <w:rPr>
                <w:i/>
                <w:sz w:val="28"/>
                <w:szCs w:val="28"/>
              </w:rPr>
            </w:pPr>
            <w:r w:rsidRPr="00BA7C52">
              <w:rPr>
                <w:i/>
                <w:sz w:val="28"/>
                <w:szCs w:val="28"/>
              </w:rPr>
              <w:t>Indicators of success</w:t>
            </w:r>
          </w:p>
        </w:tc>
      </w:tr>
      <w:tr w:rsidR="00185C99" w:rsidRPr="00190856" w:rsidTr="00185C99">
        <w:tc>
          <w:tcPr>
            <w:tcW w:w="4221" w:type="dxa"/>
          </w:tcPr>
          <w:p w:rsidR="00185C99" w:rsidRPr="003E51E0" w:rsidRDefault="00185C99" w:rsidP="001070CC">
            <w:r w:rsidRPr="003E51E0">
              <w:t>Implementing a writer’s workshop in all classr</w:t>
            </w:r>
            <w:r>
              <w:t>ooms which will include the stages of writing (process), writing genres and student resources for writing.</w:t>
            </w:r>
          </w:p>
        </w:tc>
        <w:tc>
          <w:tcPr>
            <w:tcW w:w="1625" w:type="dxa"/>
          </w:tcPr>
          <w:p w:rsidR="00185C99" w:rsidRPr="00C76F32" w:rsidRDefault="00185C99" w:rsidP="001070CC">
            <w:r>
              <w:t>September 2016</w:t>
            </w:r>
          </w:p>
        </w:tc>
        <w:tc>
          <w:tcPr>
            <w:tcW w:w="1957" w:type="dxa"/>
            <w:shd w:val="clear" w:color="auto" w:fill="auto"/>
          </w:tcPr>
          <w:p w:rsidR="00185C99" w:rsidRPr="00C76F32" w:rsidRDefault="00185C99" w:rsidP="001070CC">
            <w:r>
              <w:t>Teachers, EST-L</w:t>
            </w:r>
            <w:r w:rsidRPr="00C76F32">
              <w:t>, students</w:t>
            </w:r>
          </w:p>
        </w:tc>
        <w:tc>
          <w:tcPr>
            <w:tcW w:w="2088" w:type="dxa"/>
            <w:shd w:val="clear" w:color="auto" w:fill="auto"/>
          </w:tcPr>
          <w:p w:rsidR="00185C99" w:rsidRPr="00C76F32" w:rsidRDefault="00185C99" w:rsidP="00E339DE">
            <w:r>
              <w:t>Through student/teacher conferencing students will be able to explain their strengths and goals for writing.</w:t>
            </w:r>
          </w:p>
        </w:tc>
      </w:tr>
      <w:tr w:rsidR="00185C99" w:rsidRPr="00190856" w:rsidTr="00185C99">
        <w:tc>
          <w:tcPr>
            <w:tcW w:w="4221" w:type="dxa"/>
          </w:tcPr>
          <w:p w:rsidR="00185C99" w:rsidRPr="00C76F32" w:rsidRDefault="001717E3" w:rsidP="001070CC">
            <w:r>
              <w:t>To develop</w:t>
            </w:r>
            <w:r w:rsidR="00185C99">
              <w:t xml:space="preserve"> student friendly rubrics based on the moving targets for writing.</w:t>
            </w:r>
          </w:p>
        </w:tc>
        <w:tc>
          <w:tcPr>
            <w:tcW w:w="1625" w:type="dxa"/>
          </w:tcPr>
          <w:p w:rsidR="00185C99" w:rsidRPr="00C76F32" w:rsidRDefault="00185C99" w:rsidP="001070CC">
            <w:r>
              <w:t>December 2016</w:t>
            </w:r>
          </w:p>
        </w:tc>
        <w:tc>
          <w:tcPr>
            <w:tcW w:w="1957" w:type="dxa"/>
            <w:shd w:val="clear" w:color="auto" w:fill="auto"/>
          </w:tcPr>
          <w:p w:rsidR="00185C99" w:rsidRPr="00C76F32" w:rsidRDefault="00185C99" w:rsidP="001070CC">
            <w:r>
              <w:t>Teachers and EST-L</w:t>
            </w:r>
          </w:p>
        </w:tc>
        <w:tc>
          <w:tcPr>
            <w:tcW w:w="2088" w:type="dxa"/>
            <w:shd w:val="clear" w:color="auto" w:fill="auto"/>
          </w:tcPr>
          <w:p w:rsidR="00185C99" w:rsidRPr="00C76F32" w:rsidRDefault="00185C99" w:rsidP="001070CC">
            <w:r>
              <w:t>B</w:t>
            </w:r>
            <w:r w:rsidR="0040589A">
              <w:t>enchmark data is tracked,</w:t>
            </w:r>
            <w:r>
              <w:t xml:space="preserve"> analyzed and action plan for improvement is implemented.</w:t>
            </w:r>
          </w:p>
        </w:tc>
      </w:tr>
      <w:tr w:rsidR="00185C99" w:rsidRPr="00190856" w:rsidTr="00185C99">
        <w:tc>
          <w:tcPr>
            <w:tcW w:w="4221" w:type="dxa"/>
          </w:tcPr>
          <w:p w:rsidR="00185C99" w:rsidRPr="00C76F32" w:rsidRDefault="00185C99" w:rsidP="001070CC">
            <w:r w:rsidRPr="00C76F32">
              <w:t>Using formative/summative data discussed in PLC’s, to create flex groupings (pre and post assessments) to zone in on specific writing outcomes. Intervention and stretch learning opportunities will be provided.</w:t>
            </w:r>
          </w:p>
        </w:tc>
        <w:tc>
          <w:tcPr>
            <w:tcW w:w="1625" w:type="dxa"/>
          </w:tcPr>
          <w:p w:rsidR="00185C99" w:rsidRPr="00C76F32" w:rsidRDefault="00185C99" w:rsidP="001070CC">
            <w:r w:rsidRPr="00C76F32">
              <w:t>2015 - ongoing</w:t>
            </w:r>
          </w:p>
        </w:tc>
        <w:tc>
          <w:tcPr>
            <w:tcW w:w="1957" w:type="dxa"/>
            <w:shd w:val="clear" w:color="auto" w:fill="auto"/>
          </w:tcPr>
          <w:p w:rsidR="00185C99" w:rsidRPr="00C76F32" w:rsidRDefault="00185C99" w:rsidP="001070CC">
            <w:r>
              <w:t>Teachers, EST-R, EST-L</w:t>
            </w:r>
          </w:p>
        </w:tc>
        <w:tc>
          <w:tcPr>
            <w:tcW w:w="2088" w:type="dxa"/>
            <w:shd w:val="clear" w:color="auto" w:fill="auto"/>
          </w:tcPr>
          <w:p w:rsidR="00185C99" w:rsidRPr="00C76F32" w:rsidRDefault="00185C99" w:rsidP="001070CC">
            <w:r>
              <w:t>Benchmark data is</w:t>
            </w:r>
            <w:r w:rsidR="0040589A">
              <w:t xml:space="preserve"> tracked, </w:t>
            </w:r>
            <w:r>
              <w:t>analyzed and action plan for improvement is implemented.</w:t>
            </w:r>
          </w:p>
        </w:tc>
      </w:tr>
      <w:tr w:rsidR="00185C99" w:rsidRPr="00190856" w:rsidTr="00185C99">
        <w:trPr>
          <w:trHeight w:val="70"/>
        </w:trPr>
        <w:tc>
          <w:tcPr>
            <w:tcW w:w="4221" w:type="dxa"/>
          </w:tcPr>
          <w:p w:rsidR="00185C99" w:rsidRPr="00C76F32" w:rsidRDefault="00185C99" w:rsidP="001070CC">
            <w:r w:rsidRPr="00C76F32">
              <w:t>Parent Communication – student demand pieces and rubrics (moving targets) sent home at each reporting period.</w:t>
            </w:r>
          </w:p>
        </w:tc>
        <w:tc>
          <w:tcPr>
            <w:tcW w:w="1625" w:type="dxa"/>
          </w:tcPr>
          <w:p w:rsidR="00185C99" w:rsidRPr="00C76F32" w:rsidRDefault="00185C99" w:rsidP="001070CC">
            <w:r>
              <w:t>September 2016</w:t>
            </w:r>
          </w:p>
        </w:tc>
        <w:tc>
          <w:tcPr>
            <w:tcW w:w="1957" w:type="dxa"/>
            <w:shd w:val="clear" w:color="auto" w:fill="auto"/>
          </w:tcPr>
          <w:p w:rsidR="00185C99" w:rsidRPr="00C76F32" w:rsidRDefault="00185C99" w:rsidP="001070CC">
            <w:r w:rsidRPr="00C76F32">
              <w:t>Teachers, Administration</w:t>
            </w:r>
          </w:p>
        </w:tc>
        <w:tc>
          <w:tcPr>
            <w:tcW w:w="2088" w:type="dxa"/>
            <w:shd w:val="clear" w:color="auto" w:fill="auto"/>
          </w:tcPr>
          <w:p w:rsidR="00185C99" w:rsidRPr="00C76F32" w:rsidRDefault="00185C99" w:rsidP="001070CC">
            <w:r>
              <w:t>Parents can clearly communicate expectations of writing during case conferences and/or parent-teacher interviews.</w:t>
            </w:r>
          </w:p>
        </w:tc>
      </w:tr>
      <w:tr w:rsidR="0040589A" w:rsidRPr="00190856" w:rsidTr="00185C99">
        <w:trPr>
          <w:trHeight w:val="70"/>
        </w:trPr>
        <w:tc>
          <w:tcPr>
            <w:tcW w:w="4221" w:type="dxa"/>
          </w:tcPr>
          <w:p w:rsidR="0040589A" w:rsidRDefault="0040589A" w:rsidP="001070CC">
            <w:r>
              <w:t>Literacy Initiatives will be supported through parental/community support volunteers.</w:t>
            </w:r>
          </w:p>
          <w:p w:rsidR="0040589A" w:rsidRDefault="0040589A" w:rsidP="001070CC"/>
          <w:p w:rsidR="0040589A" w:rsidRPr="00C76F32" w:rsidRDefault="0040589A" w:rsidP="001070CC"/>
        </w:tc>
        <w:tc>
          <w:tcPr>
            <w:tcW w:w="1625" w:type="dxa"/>
          </w:tcPr>
          <w:p w:rsidR="0040589A" w:rsidRDefault="0040589A" w:rsidP="001070CC">
            <w:r>
              <w:t>April 2017</w:t>
            </w:r>
          </w:p>
        </w:tc>
        <w:tc>
          <w:tcPr>
            <w:tcW w:w="1957" w:type="dxa"/>
            <w:shd w:val="clear" w:color="auto" w:fill="auto"/>
          </w:tcPr>
          <w:p w:rsidR="0040589A" w:rsidRPr="00C76F32" w:rsidRDefault="0040589A" w:rsidP="001070CC">
            <w:r>
              <w:t>PSSC and Home and School Executive</w:t>
            </w:r>
          </w:p>
        </w:tc>
        <w:tc>
          <w:tcPr>
            <w:tcW w:w="2088" w:type="dxa"/>
            <w:shd w:val="clear" w:color="auto" w:fill="auto"/>
          </w:tcPr>
          <w:p w:rsidR="0040589A" w:rsidRDefault="0040589A" w:rsidP="001070CC">
            <w:r>
              <w:t>Benchmark data is tracked, analyzed and action plan for improvement is implemented.</w:t>
            </w:r>
          </w:p>
        </w:tc>
      </w:tr>
    </w:tbl>
    <w:p w:rsidR="00DA5CEF" w:rsidRDefault="00DA5CEF" w:rsidP="00DA5CEF"/>
    <w:p w:rsidR="00B50B4C" w:rsidRDefault="00B50B4C" w:rsidP="00B50B4C">
      <w:pPr>
        <w:tabs>
          <w:tab w:val="center" w:pos="4860"/>
          <w:tab w:val="left" w:pos="6620"/>
        </w:tabs>
        <w:rPr>
          <w:i/>
          <w:sz w:val="32"/>
          <w:szCs w:val="32"/>
        </w:rPr>
      </w:pPr>
    </w:p>
    <w:p w:rsidR="004254B8" w:rsidRDefault="004254B8" w:rsidP="004254B8">
      <w:pPr>
        <w:tabs>
          <w:tab w:val="center" w:pos="4860"/>
          <w:tab w:val="left" w:pos="6620"/>
        </w:tabs>
        <w:rPr>
          <w:b/>
          <w:i/>
          <w:sz w:val="32"/>
          <w:szCs w:val="32"/>
        </w:rPr>
      </w:pPr>
    </w:p>
    <w:p w:rsidR="006B1D70" w:rsidRDefault="006B1D70" w:rsidP="004254B8">
      <w:pPr>
        <w:tabs>
          <w:tab w:val="center" w:pos="4860"/>
          <w:tab w:val="left" w:pos="6620"/>
        </w:tabs>
        <w:jc w:val="center"/>
        <w:rPr>
          <w:b/>
          <w:i/>
          <w:sz w:val="32"/>
          <w:szCs w:val="32"/>
        </w:rPr>
      </w:pPr>
    </w:p>
    <w:p w:rsidR="004E2317" w:rsidRDefault="004E2317" w:rsidP="004254B8">
      <w:pPr>
        <w:tabs>
          <w:tab w:val="center" w:pos="4860"/>
          <w:tab w:val="left" w:pos="6620"/>
        </w:tabs>
        <w:jc w:val="center"/>
        <w:rPr>
          <w:b/>
          <w:i/>
          <w:sz w:val="32"/>
          <w:szCs w:val="32"/>
        </w:rPr>
      </w:pPr>
    </w:p>
    <w:p w:rsidR="004E2317" w:rsidRDefault="004E2317" w:rsidP="004254B8">
      <w:pPr>
        <w:tabs>
          <w:tab w:val="center" w:pos="4860"/>
          <w:tab w:val="left" w:pos="6620"/>
        </w:tabs>
        <w:jc w:val="center"/>
        <w:rPr>
          <w:b/>
          <w:i/>
          <w:sz w:val="32"/>
          <w:szCs w:val="32"/>
        </w:rPr>
      </w:pPr>
    </w:p>
    <w:p w:rsidR="004E2317" w:rsidRDefault="004E2317" w:rsidP="004254B8">
      <w:pPr>
        <w:tabs>
          <w:tab w:val="center" w:pos="4860"/>
          <w:tab w:val="left" w:pos="6620"/>
        </w:tabs>
        <w:jc w:val="center"/>
        <w:rPr>
          <w:b/>
          <w:i/>
          <w:sz w:val="32"/>
          <w:szCs w:val="32"/>
        </w:rPr>
      </w:pPr>
    </w:p>
    <w:p w:rsidR="002833CF" w:rsidRDefault="002833CF" w:rsidP="004254B8">
      <w:pPr>
        <w:tabs>
          <w:tab w:val="center" w:pos="4860"/>
          <w:tab w:val="left" w:pos="6620"/>
        </w:tabs>
        <w:jc w:val="center"/>
        <w:rPr>
          <w:b/>
          <w:i/>
          <w:sz w:val="32"/>
          <w:szCs w:val="32"/>
        </w:rPr>
      </w:pPr>
      <w:r>
        <w:rPr>
          <w:b/>
          <w:i/>
          <w:sz w:val="32"/>
          <w:szCs w:val="32"/>
        </w:rPr>
        <w:lastRenderedPageBreak/>
        <w:t>Mathematics</w:t>
      </w:r>
    </w:p>
    <w:p w:rsidR="002833CF" w:rsidRPr="00DE2503" w:rsidRDefault="002833CF" w:rsidP="002833CF">
      <w:pPr>
        <w:tabs>
          <w:tab w:val="center" w:pos="4860"/>
          <w:tab w:val="left" w:pos="6620"/>
        </w:tabs>
        <w:jc w:val="center"/>
        <w:rPr>
          <w:b/>
          <w:i/>
          <w:sz w:val="32"/>
          <w:szCs w:val="32"/>
        </w:rPr>
      </w:pPr>
      <w:r>
        <w:rPr>
          <w:b/>
          <w:i/>
          <w:sz w:val="32"/>
          <w:szCs w:val="32"/>
        </w:rPr>
        <w:t>2016-2019</w:t>
      </w:r>
    </w:p>
    <w:p w:rsidR="002833CF" w:rsidRPr="00BA7C52" w:rsidRDefault="008B5B62" w:rsidP="002833CF">
      <w:pPr>
        <w:rPr>
          <w:sz w:val="28"/>
          <w:szCs w:val="28"/>
        </w:rPr>
      </w:pPr>
      <w:r>
        <w:rPr>
          <w:i/>
          <w:sz w:val="28"/>
          <w:szCs w:val="28"/>
        </w:rPr>
        <w:pict>
          <v:shape id="_x0000_i1030" type="#_x0000_t75" style="width:6in;height:7.2pt" o:hrpct="0" o:hralign="center" o:hr="t">
            <v:imagedata r:id="rId14" o:title="BD14845_"/>
          </v:shape>
        </w:pict>
      </w:r>
    </w:p>
    <w:p w:rsidR="002833CF" w:rsidRDefault="002833CF" w:rsidP="002833CF">
      <w:pPr>
        <w:rPr>
          <w:i/>
          <w:sz w:val="28"/>
          <w:szCs w:val="28"/>
        </w:rPr>
      </w:pPr>
      <w:r w:rsidRPr="00BA7C52">
        <w:rPr>
          <w:i/>
          <w:sz w:val="28"/>
          <w:szCs w:val="28"/>
        </w:rPr>
        <w:t xml:space="preserve">Goal: </w:t>
      </w:r>
      <w:r>
        <w:rPr>
          <w:i/>
          <w:sz w:val="28"/>
          <w:szCs w:val="28"/>
        </w:rPr>
        <w:t>Teachers will utilize a variety of teaching strategies in math to compliment the various learning styles and to implement intervention strategies through small-group targeted instruction.</w:t>
      </w:r>
    </w:p>
    <w:p w:rsidR="002833CF" w:rsidRPr="0037753B" w:rsidRDefault="002833CF" w:rsidP="002833CF">
      <w:pPr>
        <w:rPr>
          <w:i/>
          <w:sz w:val="28"/>
          <w:szCs w:val="28"/>
        </w:rPr>
      </w:pPr>
    </w:p>
    <w:tbl>
      <w:tblPr>
        <w:tblStyle w:val="TableGrid"/>
        <w:tblW w:w="10147" w:type="dxa"/>
        <w:tblInd w:w="-5" w:type="dxa"/>
        <w:tblLook w:val="01E0" w:firstRow="1" w:lastRow="1" w:firstColumn="1" w:lastColumn="1" w:noHBand="0" w:noVBand="0"/>
      </w:tblPr>
      <w:tblGrid>
        <w:gridCol w:w="3937"/>
        <w:gridCol w:w="1890"/>
        <w:gridCol w:w="1803"/>
        <w:gridCol w:w="2517"/>
      </w:tblGrid>
      <w:tr w:rsidR="00185C99" w:rsidRPr="00BA7C52" w:rsidTr="00185C99">
        <w:trPr>
          <w:trHeight w:val="707"/>
        </w:trPr>
        <w:tc>
          <w:tcPr>
            <w:tcW w:w="3937" w:type="dxa"/>
            <w:shd w:val="clear" w:color="auto" w:fill="CCCCCC"/>
          </w:tcPr>
          <w:p w:rsidR="00185C99" w:rsidRPr="00BA7C52" w:rsidRDefault="00185C99" w:rsidP="001070CC">
            <w:pPr>
              <w:jc w:val="center"/>
              <w:rPr>
                <w:i/>
                <w:sz w:val="28"/>
                <w:szCs w:val="28"/>
              </w:rPr>
            </w:pPr>
            <w:r w:rsidRPr="00BA7C52">
              <w:rPr>
                <w:i/>
                <w:sz w:val="28"/>
                <w:szCs w:val="28"/>
              </w:rPr>
              <w:t>Strategies/Actions</w:t>
            </w:r>
          </w:p>
          <w:p w:rsidR="00185C99" w:rsidRPr="00BA7C52" w:rsidRDefault="00185C99" w:rsidP="001070CC">
            <w:pPr>
              <w:jc w:val="center"/>
              <w:rPr>
                <w:i/>
                <w:sz w:val="28"/>
                <w:szCs w:val="28"/>
              </w:rPr>
            </w:pPr>
          </w:p>
        </w:tc>
        <w:tc>
          <w:tcPr>
            <w:tcW w:w="1890" w:type="dxa"/>
            <w:shd w:val="clear" w:color="auto" w:fill="CCCCCC"/>
          </w:tcPr>
          <w:p w:rsidR="00185C99" w:rsidRPr="00BA7C52" w:rsidRDefault="00185C99" w:rsidP="001070CC">
            <w:pPr>
              <w:jc w:val="center"/>
              <w:rPr>
                <w:i/>
                <w:sz w:val="28"/>
                <w:szCs w:val="28"/>
              </w:rPr>
            </w:pPr>
            <w:r w:rsidRPr="00BA7C52">
              <w:rPr>
                <w:i/>
                <w:sz w:val="28"/>
                <w:szCs w:val="28"/>
              </w:rPr>
              <w:t>Time</w:t>
            </w:r>
          </w:p>
        </w:tc>
        <w:tc>
          <w:tcPr>
            <w:tcW w:w="1803" w:type="dxa"/>
            <w:shd w:val="clear" w:color="auto" w:fill="CCCCCC"/>
          </w:tcPr>
          <w:p w:rsidR="00185C99" w:rsidRPr="00BA7C52" w:rsidRDefault="00185C99" w:rsidP="001070CC">
            <w:pPr>
              <w:jc w:val="center"/>
              <w:rPr>
                <w:i/>
                <w:sz w:val="28"/>
                <w:szCs w:val="28"/>
              </w:rPr>
            </w:pPr>
            <w:r w:rsidRPr="00BA7C52">
              <w:rPr>
                <w:i/>
                <w:sz w:val="28"/>
                <w:szCs w:val="28"/>
              </w:rPr>
              <w:t>Responsibility</w:t>
            </w:r>
          </w:p>
        </w:tc>
        <w:tc>
          <w:tcPr>
            <w:tcW w:w="2517" w:type="dxa"/>
            <w:shd w:val="clear" w:color="auto" w:fill="CCCCCC"/>
          </w:tcPr>
          <w:p w:rsidR="00185C99" w:rsidRPr="00BA7C52" w:rsidRDefault="00185C99" w:rsidP="001070CC">
            <w:pPr>
              <w:jc w:val="center"/>
              <w:rPr>
                <w:i/>
                <w:sz w:val="28"/>
                <w:szCs w:val="28"/>
              </w:rPr>
            </w:pPr>
            <w:r w:rsidRPr="00BA7C52">
              <w:rPr>
                <w:i/>
                <w:sz w:val="28"/>
                <w:szCs w:val="28"/>
              </w:rPr>
              <w:t>Indicators of success</w:t>
            </w:r>
          </w:p>
        </w:tc>
      </w:tr>
      <w:tr w:rsidR="00185C99" w:rsidRPr="00190856" w:rsidTr="00185C99">
        <w:trPr>
          <w:trHeight w:val="843"/>
        </w:trPr>
        <w:tc>
          <w:tcPr>
            <w:tcW w:w="3937" w:type="dxa"/>
          </w:tcPr>
          <w:p w:rsidR="00185C99" w:rsidRPr="00D8694D" w:rsidRDefault="00185C99" w:rsidP="001070CC">
            <w:r>
              <w:t>Formative assessment will be utilized in math through the use of journal entries, exit slips and teacher observations.</w:t>
            </w:r>
          </w:p>
        </w:tc>
        <w:tc>
          <w:tcPr>
            <w:tcW w:w="1890" w:type="dxa"/>
          </w:tcPr>
          <w:p w:rsidR="00185C99" w:rsidRPr="00D8694D" w:rsidRDefault="00185C99" w:rsidP="001070CC">
            <w:r>
              <w:t>April</w:t>
            </w:r>
            <w:r w:rsidRPr="00D8694D">
              <w:t xml:space="preserve"> 2016</w:t>
            </w:r>
          </w:p>
        </w:tc>
        <w:tc>
          <w:tcPr>
            <w:tcW w:w="1803" w:type="dxa"/>
            <w:shd w:val="clear" w:color="auto" w:fill="auto"/>
          </w:tcPr>
          <w:p w:rsidR="00185C99" w:rsidRPr="00D8694D" w:rsidRDefault="00D92F69" w:rsidP="001070CC">
            <w:r>
              <w:t>T</w:t>
            </w:r>
            <w:r w:rsidR="00185C99" w:rsidRPr="00D8694D">
              <w:t>eachers</w:t>
            </w:r>
          </w:p>
        </w:tc>
        <w:tc>
          <w:tcPr>
            <w:tcW w:w="2517" w:type="dxa"/>
            <w:shd w:val="clear" w:color="auto" w:fill="auto"/>
          </w:tcPr>
          <w:p w:rsidR="00185C99" w:rsidRPr="00D8694D" w:rsidRDefault="00185C99" w:rsidP="001070CC">
            <w:r>
              <w:t>Overall increase in percentage of students at the AA</w:t>
            </w:r>
            <w:r w:rsidR="004254B8">
              <w:t xml:space="preserve"> (appropriate level of achievement)</w:t>
            </w:r>
            <w:r>
              <w:t xml:space="preserve"> and SA range</w:t>
            </w:r>
            <w:r w:rsidR="004254B8">
              <w:t xml:space="preserve"> (strong level of achievement)</w:t>
            </w:r>
            <w:r>
              <w:t>, measured at each benchmark period</w:t>
            </w:r>
            <w:r w:rsidR="004254B8">
              <w:t>.</w:t>
            </w:r>
          </w:p>
        </w:tc>
      </w:tr>
      <w:tr w:rsidR="001B351D" w:rsidRPr="00190856" w:rsidTr="00185C99">
        <w:trPr>
          <w:trHeight w:val="843"/>
        </w:trPr>
        <w:tc>
          <w:tcPr>
            <w:tcW w:w="3937" w:type="dxa"/>
          </w:tcPr>
          <w:p w:rsidR="001B351D" w:rsidRPr="00D8694D" w:rsidRDefault="001B351D" w:rsidP="001B351D">
            <w:r w:rsidRPr="00D8694D">
              <w:t xml:space="preserve">Communication to parents explaining </w:t>
            </w:r>
            <w:r>
              <w:t xml:space="preserve">selected </w:t>
            </w:r>
            <w:r w:rsidRPr="00D8694D">
              <w:t>“new” teaching processes for different units and tips to help at home.</w:t>
            </w:r>
          </w:p>
        </w:tc>
        <w:tc>
          <w:tcPr>
            <w:tcW w:w="1890" w:type="dxa"/>
          </w:tcPr>
          <w:p w:rsidR="001B351D" w:rsidRPr="00D8694D" w:rsidRDefault="001B351D" w:rsidP="001B351D">
            <w:r>
              <w:t>April 2017</w:t>
            </w:r>
          </w:p>
        </w:tc>
        <w:tc>
          <w:tcPr>
            <w:tcW w:w="1803" w:type="dxa"/>
            <w:shd w:val="clear" w:color="auto" w:fill="auto"/>
          </w:tcPr>
          <w:p w:rsidR="001B351D" w:rsidRPr="00D8694D" w:rsidRDefault="00D92F69" w:rsidP="001B351D">
            <w:r>
              <w:t>T</w:t>
            </w:r>
            <w:r w:rsidR="001B351D" w:rsidRPr="00D8694D">
              <w:t>e</w:t>
            </w:r>
            <w:r w:rsidR="001B351D">
              <w:t>achers, EST-N</w:t>
            </w:r>
            <w:r w:rsidR="004254B8">
              <w:t>umeracy</w:t>
            </w:r>
          </w:p>
        </w:tc>
        <w:tc>
          <w:tcPr>
            <w:tcW w:w="2517" w:type="dxa"/>
            <w:shd w:val="clear" w:color="auto" w:fill="auto"/>
          </w:tcPr>
          <w:p w:rsidR="001B351D" w:rsidRPr="00D8694D" w:rsidRDefault="001B351D" w:rsidP="001B351D">
            <w:r>
              <w:t>P</w:t>
            </w:r>
            <w:r w:rsidRPr="00D8694D">
              <w:t>arents are able to understand and help reinforce strategies taught in class</w:t>
            </w:r>
            <w:r>
              <w:t>. Survey will be provided.</w:t>
            </w:r>
            <w:r w:rsidR="004254B8">
              <w:t xml:space="preserve"> Utilization of Website to Communicate new math instructional practice.</w:t>
            </w:r>
          </w:p>
        </w:tc>
      </w:tr>
      <w:tr w:rsidR="001B351D" w:rsidRPr="00190856" w:rsidTr="00185C99">
        <w:trPr>
          <w:trHeight w:val="843"/>
        </w:trPr>
        <w:tc>
          <w:tcPr>
            <w:tcW w:w="3937" w:type="dxa"/>
          </w:tcPr>
          <w:p w:rsidR="001B351D" w:rsidRPr="00D8694D" w:rsidRDefault="001B351D" w:rsidP="001B351D">
            <w:r w:rsidRPr="00D8694D">
              <w:t>Math intervention groups targeting specific curricular outcomes through a variety of formats (Build, Daily Five Math, flex groupings).</w:t>
            </w:r>
          </w:p>
        </w:tc>
        <w:tc>
          <w:tcPr>
            <w:tcW w:w="1890" w:type="dxa"/>
          </w:tcPr>
          <w:p w:rsidR="001B351D" w:rsidRPr="00D8694D" w:rsidRDefault="001B351D" w:rsidP="001B351D">
            <w:r>
              <w:t>October</w:t>
            </w:r>
            <w:r w:rsidRPr="00D8694D">
              <w:t xml:space="preserve"> 2016</w:t>
            </w:r>
          </w:p>
        </w:tc>
        <w:tc>
          <w:tcPr>
            <w:tcW w:w="1803" w:type="dxa"/>
            <w:shd w:val="clear" w:color="auto" w:fill="auto"/>
          </w:tcPr>
          <w:p w:rsidR="001B351D" w:rsidRPr="00D8694D" w:rsidRDefault="00D92F69" w:rsidP="001B351D">
            <w:r>
              <w:t>T</w:t>
            </w:r>
            <w:r w:rsidR="001B351D" w:rsidRPr="00D8694D">
              <w:t>eachers</w:t>
            </w:r>
          </w:p>
        </w:tc>
        <w:tc>
          <w:tcPr>
            <w:tcW w:w="2517" w:type="dxa"/>
            <w:shd w:val="clear" w:color="auto" w:fill="auto"/>
          </w:tcPr>
          <w:p w:rsidR="001B351D" w:rsidRPr="00D8694D" w:rsidRDefault="001B351D" w:rsidP="001B351D">
            <w:r>
              <w:t>Data outlining the percentage of students’ improvement from BAA</w:t>
            </w:r>
            <w:r w:rsidR="004254B8">
              <w:t xml:space="preserve"> (not reaching acceptable standard)</w:t>
            </w:r>
            <w:r>
              <w:t xml:space="preserve"> to SA levels. Calculated after period of time each flex group accounts for student movement.</w:t>
            </w:r>
          </w:p>
        </w:tc>
      </w:tr>
      <w:tr w:rsidR="001B351D" w:rsidRPr="00190856" w:rsidTr="00185C99">
        <w:trPr>
          <w:trHeight w:val="1118"/>
        </w:trPr>
        <w:tc>
          <w:tcPr>
            <w:tcW w:w="3937" w:type="dxa"/>
          </w:tcPr>
          <w:p w:rsidR="001B351D" w:rsidRPr="00D8694D" w:rsidRDefault="001B351D" w:rsidP="001B351D">
            <w:r w:rsidRPr="00D8694D">
              <w:t>Address various learning styles through the use of manipulatives, hands-on activities, real-world experienc</w:t>
            </w:r>
            <w:r>
              <w:t>es; kinesthetic learning with classrooms and</w:t>
            </w:r>
            <w:r w:rsidRPr="00D8694D">
              <w:t xml:space="preserve"> Phys. Ed. &amp; Music classes.</w:t>
            </w:r>
          </w:p>
        </w:tc>
        <w:tc>
          <w:tcPr>
            <w:tcW w:w="1890" w:type="dxa"/>
          </w:tcPr>
          <w:p w:rsidR="001B351D" w:rsidRPr="00D8694D" w:rsidRDefault="001B351D" w:rsidP="001B351D">
            <w:r>
              <w:t>October 2016</w:t>
            </w:r>
          </w:p>
        </w:tc>
        <w:tc>
          <w:tcPr>
            <w:tcW w:w="1803" w:type="dxa"/>
            <w:shd w:val="clear" w:color="auto" w:fill="auto"/>
          </w:tcPr>
          <w:p w:rsidR="001B351D" w:rsidRPr="00D8694D" w:rsidRDefault="00D92F69" w:rsidP="001B351D">
            <w:r>
              <w:t>T</w:t>
            </w:r>
            <w:r w:rsidR="001B351D" w:rsidRPr="00D8694D">
              <w:t>eachers</w:t>
            </w:r>
          </w:p>
        </w:tc>
        <w:tc>
          <w:tcPr>
            <w:tcW w:w="2517" w:type="dxa"/>
            <w:shd w:val="clear" w:color="auto" w:fill="auto"/>
          </w:tcPr>
          <w:p w:rsidR="001B351D" w:rsidRPr="00D8694D" w:rsidRDefault="001B351D" w:rsidP="001B351D">
            <w:r>
              <w:t>Overall increase in percentage of students at the AA and SA range, measured at each benchmark period.</w:t>
            </w:r>
          </w:p>
        </w:tc>
      </w:tr>
    </w:tbl>
    <w:p w:rsidR="00DA5CEF" w:rsidRDefault="00DA5CEF" w:rsidP="00C54F20">
      <w:pPr>
        <w:jc w:val="center"/>
        <w:rPr>
          <w:i/>
          <w:sz w:val="32"/>
          <w:szCs w:val="32"/>
        </w:rPr>
      </w:pPr>
    </w:p>
    <w:p w:rsidR="00694F08" w:rsidRDefault="00694F08" w:rsidP="00C54F20">
      <w:pPr>
        <w:jc w:val="center"/>
        <w:rPr>
          <w:i/>
          <w:sz w:val="32"/>
          <w:szCs w:val="32"/>
        </w:rPr>
      </w:pPr>
    </w:p>
    <w:p w:rsidR="00C54F20" w:rsidRDefault="00C54F20" w:rsidP="00C54F20">
      <w:pPr>
        <w:jc w:val="center"/>
        <w:rPr>
          <w:i/>
          <w:sz w:val="32"/>
          <w:szCs w:val="32"/>
        </w:rPr>
      </w:pPr>
    </w:p>
    <w:p w:rsidR="00511E1E" w:rsidRDefault="00511E1E" w:rsidP="00511E1E">
      <w:pPr>
        <w:tabs>
          <w:tab w:val="center" w:pos="4860"/>
          <w:tab w:val="left" w:pos="6620"/>
        </w:tabs>
      </w:pPr>
    </w:p>
    <w:p w:rsidR="002833CF" w:rsidRDefault="002833CF" w:rsidP="00511E1E">
      <w:pPr>
        <w:tabs>
          <w:tab w:val="center" w:pos="4860"/>
          <w:tab w:val="left" w:pos="6620"/>
        </w:tabs>
        <w:jc w:val="center"/>
        <w:rPr>
          <w:b/>
          <w:i/>
          <w:sz w:val="32"/>
          <w:szCs w:val="32"/>
        </w:rPr>
      </w:pPr>
      <w:r>
        <w:rPr>
          <w:b/>
          <w:i/>
          <w:sz w:val="32"/>
          <w:szCs w:val="32"/>
        </w:rPr>
        <w:lastRenderedPageBreak/>
        <w:t>Science</w:t>
      </w:r>
    </w:p>
    <w:p w:rsidR="002833CF" w:rsidRPr="00DE2503" w:rsidRDefault="002833CF" w:rsidP="002833CF">
      <w:pPr>
        <w:tabs>
          <w:tab w:val="center" w:pos="4860"/>
          <w:tab w:val="left" w:pos="6620"/>
        </w:tabs>
        <w:jc w:val="center"/>
        <w:rPr>
          <w:b/>
          <w:i/>
          <w:sz w:val="32"/>
          <w:szCs w:val="32"/>
        </w:rPr>
      </w:pPr>
      <w:r>
        <w:rPr>
          <w:b/>
          <w:i/>
          <w:sz w:val="32"/>
          <w:szCs w:val="32"/>
        </w:rPr>
        <w:t>2016-2019</w:t>
      </w:r>
    </w:p>
    <w:p w:rsidR="002833CF" w:rsidRPr="00BA7C52" w:rsidRDefault="008B5B62" w:rsidP="002833CF">
      <w:pPr>
        <w:rPr>
          <w:sz w:val="28"/>
          <w:szCs w:val="28"/>
        </w:rPr>
      </w:pPr>
      <w:r>
        <w:rPr>
          <w:i/>
          <w:sz w:val="28"/>
          <w:szCs w:val="28"/>
        </w:rPr>
        <w:pict>
          <v:shape id="_x0000_i1031" type="#_x0000_t75" style="width:6in;height:7.2pt" o:hrpct="0" o:hralign="center" o:hr="t">
            <v:imagedata r:id="rId15" o:title="BD14845_"/>
          </v:shape>
        </w:pict>
      </w:r>
    </w:p>
    <w:p w:rsidR="002833CF" w:rsidRDefault="002833CF" w:rsidP="002833CF">
      <w:pPr>
        <w:rPr>
          <w:i/>
          <w:sz w:val="28"/>
          <w:szCs w:val="28"/>
        </w:rPr>
      </w:pPr>
      <w:r w:rsidRPr="00BA7C52">
        <w:rPr>
          <w:i/>
          <w:sz w:val="28"/>
          <w:szCs w:val="28"/>
        </w:rPr>
        <w:t xml:space="preserve">Goal: </w:t>
      </w:r>
      <w:r>
        <w:rPr>
          <w:i/>
          <w:sz w:val="28"/>
          <w:szCs w:val="28"/>
        </w:rPr>
        <w:t>to expose students to more hands on inquiry based learning to encourage the scientific process.</w:t>
      </w:r>
    </w:p>
    <w:p w:rsidR="002833CF" w:rsidRPr="0037753B" w:rsidRDefault="002833CF" w:rsidP="002833CF">
      <w:pPr>
        <w:rPr>
          <w:i/>
          <w:sz w:val="28"/>
          <w:szCs w:val="28"/>
        </w:rPr>
      </w:pPr>
    </w:p>
    <w:tbl>
      <w:tblPr>
        <w:tblStyle w:val="TableGrid"/>
        <w:tblW w:w="10417" w:type="dxa"/>
        <w:tblInd w:w="-5" w:type="dxa"/>
        <w:tblLook w:val="01E0" w:firstRow="1" w:lastRow="1" w:firstColumn="1" w:lastColumn="1" w:noHBand="0" w:noVBand="0"/>
      </w:tblPr>
      <w:tblGrid>
        <w:gridCol w:w="3870"/>
        <w:gridCol w:w="1687"/>
        <w:gridCol w:w="1980"/>
        <w:gridCol w:w="2880"/>
      </w:tblGrid>
      <w:tr w:rsidR="00185C99" w:rsidRPr="00BA7C52" w:rsidTr="007C22FB">
        <w:trPr>
          <w:trHeight w:val="697"/>
        </w:trPr>
        <w:tc>
          <w:tcPr>
            <w:tcW w:w="3870" w:type="dxa"/>
            <w:shd w:val="clear" w:color="auto" w:fill="CCCCCC"/>
          </w:tcPr>
          <w:p w:rsidR="00185C99" w:rsidRPr="00BA7C52" w:rsidRDefault="00185C99" w:rsidP="001070CC">
            <w:pPr>
              <w:jc w:val="center"/>
              <w:rPr>
                <w:i/>
                <w:sz w:val="28"/>
                <w:szCs w:val="28"/>
              </w:rPr>
            </w:pPr>
            <w:r w:rsidRPr="00BA7C52">
              <w:rPr>
                <w:i/>
                <w:sz w:val="28"/>
                <w:szCs w:val="28"/>
              </w:rPr>
              <w:t>Strategies/Actions</w:t>
            </w:r>
          </w:p>
          <w:p w:rsidR="00185C99" w:rsidRPr="00BA7C52" w:rsidRDefault="00185C99" w:rsidP="001070CC">
            <w:pPr>
              <w:jc w:val="center"/>
              <w:rPr>
                <w:i/>
                <w:sz w:val="28"/>
                <w:szCs w:val="28"/>
              </w:rPr>
            </w:pPr>
          </w:p>
        </w:tc>
        <w:tc>
          <w:tcPr>
            <w:tcW w:w="1687" w:type="dxa"/>
            <w:shd w:val="clear" w:color="auto" w:fill="CCCCCC"/>
          </w:tcPr>
          <w:p w:rsidR="00185C99" w:rsidRPr="00BA7C52" w:rsidRDefault="00185C99" w:rsidP="001070CC">
            <w:pPr>
              <w:jc w:val="center"/>
              <w:rPr>
                <w:i/>
                <w:sz w:val="28"/>
                <w:szCs w:val="28"/>
              </w:rPr>
            </w:pPr>
            <w:r w:rsidRPr="00BA7C52">
              <w:rPr>
                <w:i/>
                <w:sz w:val="28"/>
                <w:szCs w:val="28"/>
              </w:rPr>
              <w:t>Time</w:t>
            </w:r>
          </w:p>
        </w:tc>
        <w:tc>
          <w:tcPr>
            <w:tcW w:w="1980" w:type="dxa"/>
            <w:shd w:val="clear" w:color="auto" w:fill="CCCCCC"/>
          </w:tcPr>
          <w:p w:rsidR="00185C99" w:rsidRPr="00BA7C52" w:rsidRDefault="00185C99" w:rsidP="001070CC">
            <w:pPr>
              <w:jc w:val="center"/>
              <w:rPr>
                <w:i/>
                <w:sz w:val="28"/>
                <w:szCs w:val="28"/>
              </w:rPr>
            </w:pPr>
            <w:r w:rsidRPr="00BA7C52">
              <w:rPr>
                <w:i/>
                <w:sz w:val="28"/>
                <w:szCs w:val="28"/>
              </w:rPr>
              <w:t>Responsibility</w:t>
            </w:r>
          </w:p>
        </w:tc>
        <w:tc>
          <w:tcPr>
            <w:tcW w:w="2880" w:type="dxa"/>
            <w:shd w:val="clear" w:color="auto" w:fill="CCCCCC"/>
          </w:tcPr>
          <w:p w:rsidR="00185C99" w:rsidRPr="00BA7C52" w:rsidRDefault="00185C99" w:rsidP="001070CC">
            <w:pPr>
              <w:jc w:val="center"/>
              <w:rPr>
                <w:i/>
                <w:sz w:val="28"/>
                <w:szCs w:val="28"/>
              </w:rPr>
            </w:pPr>
            <w:r w:rsidRPr="00BA7C52">
              <w:rPr>
                <w:i/>
                <w:sz w:val="28"/>
                <w:szCs w:val="28"/>
              </w:rPr>
              <w:t>Indicators of success</w:t>
            </w:r>
          </w:p>
        </w:tc>
      </w:tr>
      <w:tr w:rsidR="00185C99" w:rsidRPr="00190856" w:rsidTr="007C22FB">
        <w:trPr>
          <w:trHeight w:val="1662"/>
        </w:trPr>
        <w:tc>
          <w:tcPr>
            <w:tcW w:w="3870" w:type="dxa"/>
          </w:tcPr>
          <w:p w:rsidR="00185C99" w:rsidRPr="007546F7" w:rsidRDefault="00535BBD" w:rsidP="001070CC">
            <w:r>
              <w:t xml:space="preserve">Teachers will teach science skills by means of the scientific method and the use of ‘scientific questioning’. </w:t>
            </w:r>
          </w:p>
        </w:tc>
        <w:tc>
          <w:tcPr>
            <w:tcW w:w="1687" w:type="dxa"/>
          </w:tcPr>
          <w:p w:rsidR="00185C99" w:rsidRPr="007546F7" w:rsidRDefault="00535BBD" w:rsidP="001070CC">
            <w:r>
              <w:t>February 2018</w:t>
            </w:r>
          </w:p>
        </w:tc>
        <w:tc>
          <w:tcPr>
            <w:tcW w:w="1980" w:type="dxa"/>
            <w:shd w:val="clear" w:color="auto" w:fill="auto"/>
          </w:tcPr>
          <w:p w:rsidR="00185C99" w:rsidRPr="007546F7" w:rsidRDefault="00535BBD" w:rsidP="001070CC">
            <w:r>
              <w:t>Teachers</w:t>
            </w:r>
          </w:p>
        </w:tc>
        <w:tc>
          <w:tcPr>
            <w:tcW w:w="2880" w:type="dxa"/>
            <w:shd w:val="clear" w:color="auto" w:fill="auto"/>
          </w:tcPr>
          <w:p w:rsidR="00185C99" w:rsidRPr="007546F7" w:rsidRDefault="00535BBD" w:rsidP="001070CC">
            <w:r>
              <w:t>Students demonstrate science skills through project based learning activities.</w:t>
            </w:r>
          </w:p>
        </w:tc>
      </w:tr>
      <w:tr w:rsidR="004254B8" w:rsidRPr="00190856" w:rsidTr="007C22FB">
        <w:trPr>
          <w:trHeight w:val="1662"/>
        </w:trPr>
        <w:tc>
          <w:tcPr>
            <w:tcW w:w="3870" w:type="dxa"/>
          </w:tcPr>
          <w:p w:rsidR="004254B8" w:rsidRPr="007546F7" w:rsidRDefault="004254B8" w:rsidP="004254B8">
            <w:r w:rsidRPr="007546F7">
              <w:t>Outside groups invited into the school to present, demonstrate a</w:t>
            </w:r>
            <w:r>
              <w:t xml:space="preserve">nd teach science concepts (i.e.  </w:t>
            </w:r>
            <w:r w:rsidRPr="007546F7">
              <w:t xml:space="preserve">Science East, Worlds </w:t>
            </w:r>
            <w:proofErr w:type="spellStart"/>
            <w:r w:rsidRPr="007546F7">
              <w:t>UNBound</w:t>
            </w:r>
            <w:proofErr w:type="spellEnd"/>
            <w:r w:rsidRPr="007546F7">
              <w:t>; Elmhurst Outdoors</w:t>
            </w:r>
            <w:r>
              <w:t xml:space="preserve">, </w:t>
            </w:r>
            <w:proofErr w:type="spellStart"/>
            <w:r>
              <w:t>Stonehammer</w:t>
            </w:r>
            <w:proofErr w:type="spellEnd"/>
            <w:r>
              <w:t xml:space="preserve"> </w:t>
            </w:r>
            <w:proofErr w:type="spellStart"/>
            <w:r>
              <w:t>GeoPark</w:t>
            </w:r>
            <w:proofErr w:type="spellEnd"/>
            <w:r w:rsidRPr="007546F7">
              <w:t xml:space="preserve">) </w:t>
            </w:r>
            <w:r>
              <w:t>during instructional time.</w:t>
            </w:r>
          </w:p>
        </w:tc>
        <w:tc>
          <w:tcPr>
            <w:tcW w:w="1687" w:type="dxa"/>
          </w:tcPr>
          <w:p w:rsidR="004254B8" w:rsidRDefault="004254B8" w:rsidP="004254B8">
            <w:r>
              <w:t>January 2017</w:t>
            </w:r>
          </w:p>
          <w:p w:rsidR="004254B8" w:rsidRPr="007546F7" w:rsidRDefault="004254B8" w:rsidP="004254B8"/>
        </w:tc>
        <w:tc>
          <w:tcPr>
            <w:tcW w:w="1980" w:type="dxa"/>
            <w:shd w:val="clear" w:color="auto" w:fill="auto"/>
          </w:tcPr>
          <w:p w:rsidR="004254B8" w:rsidRPr="007546F7" w:rsidRDefault="004254B8" w:rsidP="004254B8">
            <w:r>
              <w:t xml:space="preserve">Teachers and </w:t>
            </w:r>
            <w:r w:rsidRPr="007546F7">
              <w:t>administration</w:t>
            </w:r>
          </w:p>
        </w:tc>
        <w:tc>
          <w:tcPr>
            <w:tcW w:w="2880" w:type="dxa"/>
            <w:shd w:val="clear" w:color="auto" w:fill="auto"/>
          </w:tcPr>
          <w:p w:rsidR="004254B8" w:rsidRPr="007546F7" w:rsidRDefault="004254B8" w:rsidP="004254B8">
            <w:r>
              <w:t>Students incorporate same techniques and/or ideas learned from outside groups/agencies.</w:t>
            </w:r>
          </w:p>
        </w:tc>
      </w:tr>
      <w:tr w:rsidR="004254B8" w:rsidRPr="00190856" w:rsidTr="007C22FB">
        <w:trPr>
          <w:trHeight w:val="1662"/>
        </w:trPr>
        <w:tc>
          <w:tcPr>
            <w:tcW w:w="3870" w:type="dxa"/>
          </w:tcPr>
          <w:p w:rsidR="004254B8" w:rsidRPr="007546F7" w:rsidRDefault="004254B8" w:rsidP="004254B8">
            <w:r w:rsidRPr="007546F7">
              <w:t>Earth Week: a variety of hands-on activities designed to increase awareness of environmental issues (such as an assembly; plant trees/flowers; daily trivia over announcements; litter free lunch; nature trail; recycled materials fashion show (cross-curricular)</w:t>
            </w:r>
            <w:r w:rsidR="007C22FB">
              <w:t xml:space="preserve"> – e.g. Community Litter Clean-up Day</w:t>
            </w:r>
          </w:p>
        </w:tc>
        <w:tc>
          <w:tcPr>
            <w:tcW w:w="1687" w:type="dxa"/>
          </w:tcPr>
          <w:p w:rsidR="004254B8" w:rsidRPr="007546F7" w:rsidRDefault="004254B8" w:rsidP="004254B8">
            <w:r>
              <w:t>May</w:t>
            </w:r>
            <w:r w:rsidRPr="007546F7">
              <w:t xml:space="preserve"> 2016</w:t>
            </w:r>
          </w:p>
        </w:tc>
        <w:tc>
          <w:tcPr>
            <w:tcW w:w="1980" w:type="dxa"/>
            <w:shd w:val="clear" w:color="auto" w:fill="auto"/>
          </w:tcPr>
          <w:p w:rsidR="004254B8" w:rsidRPr="007546F7" w:rsidRDefault="007C22FB" w:rsidP="004254B8">
            <w:r>
              <w:t xml:space="preserve">Administration, </w:t>
            </w:r>
            <w:r w:rsidR="004254B8" w:rsidRPr="007546F7">
              <w:t>teachers</w:t>
            </w:r>
            <w:r>
              <w:t xml:space="preserve"> and students</w:t>
            </w:r>
          </w:p>
        </w:tc>
        <w:tc>
          <w:tcPr>
            <w:tcW w:w="2880" w:type="dxa"/>
            <w:shd w:val="clear" w:color="auto" w:fill="auto"/>
          </w:tcPr>
          <w:p w:rsidR="004254B8" w:rsidRPr="007546F7" w:rsidRDefault="004254B8" w:rsidP="004254B8">
            <w:r>
              <w:t>Students are able to demonstrate an awareness of the importance of Earth Day.</w:t>
            </w:r>
          </w:p>
        </w:tc>
      </w:tr>
      <w:tr w:rsidR="004254B8" w:rsidRPr="00190856" w:rsidTr="007C22FB">
        <w:trPr>
          <w:trHeight w:val="724"/>
        </w:trPr>
        <w:tc>
          <w:tcPr>
            <w:tcW w:w="3870" w:type="dxa"/>
          </w:tcPr>
          <w:p w:rsidR="004254B8" w:rsidRPr="007546F7" w:rsidRDefault="004254B8" w:rsidP="004254B8">
            <w:r w:rsidRPr="007546F7">
              <w:t xml:space="preserve">Assessment – creation of </w:t>
            </w:r>
            <w:r>
              <w:t xml:space="preserve">student-friendly </w:t>
            </w:r>
            <w:r w:rsidRPr="007546F7">
              <w:t>rubrics to assess</w:t>
            </w:r>
            <w:r>
              <w:t xml:space="preserve"> student knowledge on </w:t>
            </w:r>
            <w:r w:rsidRPr="007546F7">
              <w:t>key</w:t>
            </w:r>
            <w:r>
              <w:t xml:space="preserve"> concepts related to inquiry based learning and the scientific process.</w:t>
            </w:r>
          </w:p>
        </w:tc>
        <w:tc>
          <w:tcPr>
            <w:tcW w:w="1687" w:type="dxa"/>
          </w:tcPr>
          <w:p w:rsidR="004254B8" w:rsidRPr="007546F7" w:rsidRDefault="004254B8" w:rsidP="004254B8">
            <w:r w:rsidRPr="007546F7">
              <w:t>January 2017</w:t>
            </w:r>
          </w:p>
        </w:tc>
        <w:tc>
          <w:tcPr>
            <w:tcW w:w="1980" w:type="dxa"/>
            <w:shd w:val="clear" w:color="auto" w:fill="auto"/>
          </w:tcPr>
          <w:p w:rsidR="004254B8" w:rsidRPr="007546F7" w:rsidRDefault="004254B8" w:rsidP="004254B8">
            <w:r>
              <w:t>Teachers</w:t>
            </w:r>
          </w:p>
        </w:tc>
        <w:tc>
          <w:tcPr>
            <w:tcW w:w="2880" w:type="dxa"/>
            <w:shd w:val="clear" w:color="auto" w:fill="auto"/>
          </w:tcPr>
          <w:p w:rsidR="004254B8" w:rsidRPr="007546F7" w:rsidRDefault="004254B8" w:rsidP="004254B8">
            <w:r>
              <w:t>A comparison of student achievement from pre-test (without rubric) to post-test (after use of rubric).</w:t>
            </w:r>
          </w:p>
        </w:tc>
      </w:tr>
    </w:tbl>
    <w:p w:rsidR="002833CF" w:rsidRDefault="002833CF"/>
    <w:p w:rsidR="002833CF" w:rsidRDefault="002833CF"/>
    <w:p w:rsidR="002833CF" w:rsidRDefault="002833CF"/>
    <w:p w:rsidR="002833CF" w:rsidRDefault="002833CF"/>
    <w:p w:rsidR="002833CF" w:rsidRDefault="002833CF"/>
    <w:p w:rsidR="002833CF" w:rsidRDefault="002833CF"/>
    <w:p w:rsidR="002833CF" w:rsidRDefault="002833CF"/>
    <w:p w:rsidR="002833CF" w:rsidRDefault="002833CF"/>
    <w:p w:rsidR="002833CF" w:rsidRDefault="002833CF"/>
    <w:p w:rsidR="002833CF" w:rsidRDefault="002833CF"/>
    <w:p w:rsidR="002833CF" w:rsidRDefault="002833CF"/>
    <w:p w:rsidR="002833CF" w:rsidRDefault="002833CF"/>
    <w:p w:rsidR="00511E1E" w:rsidRDefault="00511E1E" w:rsidP="00511E1E">
      <w:pPr>
        <w:tabs>
          <w:tab w:val="center" w:pos="4860"/>
          <w:tab w:val="left" w:pos="6620"/>
        </w:tabs>
      </w:pPr>
    </w:p>
    <w:p w:rsidR="002833CF" w:rsidRDefault="002833CF" w:rsidP="00511E1E">
      <w:pPr>
        <w:tabs>
          <w:tab w:val="center" w:pos="4860"/>
          <w:tab w:val="left" w:pos="6620"/>
        </w:tabs>
        <w:jc w:val="center"/>
        <w:rPr>
          <w:b/>
          <w:i/>
          <w:sz w:val="32"/>
          <w:szCs w:val="32"/>
        </w:rPr>
      </w:pPr>
      <w:r>
        <w:rPr>
          <w:b/>
          <w:i/>
          <w:sz w:val="32"/>
          <w:szCs w:val="32"/>
        </w:rPr>
        <w:lastRenderedPageBreak/>
        <w:t>Positive Learning Environment Plan</w:t>
      </w:r>
    </w:p>
    <w:p w:rsidR="002833CF" w:rsidRPr="00DE2503" w:rsidRDefault="002833CF" w:rsidP="002833CF">
      <w:pPr>
        <w:tabs>
          <w:tab w:val="center" w:pos="4860"/>
          <w:tab w:val="left" w:pos="6620"/>
        </w:tabs>
        <w:jc w:val="center"/>
        <w:rPr>
          <w:b/>
          <w:i/>
          <w:sz w:val="32"/>
          <w:szCs w:val="32"/>
        </w:rPr>
      </w:pPr>
      <w:r>
        <w:rPr>
          <w:b/>
          <w:i/>
          <w:sz w:val="32"/>
          <w:szCs w:val="32"/>
        </w:rPr>
        <w:t>2016-2019</w:t>
      </w:r>
    </w:p>
    <w:p w:rsidR="002833CF" w:rsidRPr="00BA7C52" w:rsidRDefault="008B5B62" w:rsidP="002833CF">
      <w:pPr>
        <w:rPr>
          <w:sz w:val="28"/>
          <w:szCs w:val="28"/>
        </w:rPr>
      </w:pPr>
      <w:r>
        <w:rPr>
          <w:i/>
          <w:sz w:val="28"/>
          <w:szCs w:val="28"/>
        </w:rPr>
        <w:pict>
          <v:shape id="_x0000_i1032" type="#_x0000_t75" style="width:6in;height:7.2pt" o:hrpct="0" o:hralign="center" o:hr="t">
            <v:imagedata r:id="rId16" o:title="BD14845_"/>
          </v:shape>
        </w:pict>
      </w:r>
    </w:p>
    <w:p w:rsidR="002833CF" w:rsidRPr="0037753B" w:rsidRDefault="002833CF" w:rsidP="002833CF">
      <w:pPr>
        <w:rPr>
          <w:i/>
          <w:sz w:val="28"/>
          <w:szCs w:val="28"/>
        </w:rPr>
      </w:pPr>
      <w:r w:rsidRPr="00BA7C52">
        <w:rPr>
          <w:i/>
          <w:sz w:val="28"/>
          <w:szCs w:val="28"/>
        </w:rPr>
        <w:t xml:space="preserve">Goal: </w:t>
      </w:r>
      <w:r>
        <w:rPr>
          <w:i/>
          <w:sz w:val="28"/>
          <w:szCs w:val="28"/>
        </w:rPr>
        <w:t>To develop a school culture of caring, helpfulness, respect, inclusion and safety that promotes a sense of community and belonging, while instilling leadership qualities in all students.</w:t>
      </w:r>
    </w:p>
    <w:tbl>
      <w:tblPr>
        <w:tblStyle w:val="TableGrid"/>
        <w:tblW w:w="11038" w:type="dxa"/>
        <w:tblInd w:w="-612" w:type="dxa"/>
        <w:tblLook w:val="01E0" w:firstRow="1" w:lastRow="1" w:firstColumn="1" w:lastColumn="1" w:noHBand="0" w:noVBand="0"/>
      </w:tblPr>
      <w:tblGrid>
        <w:gridCol w:w="4758"/>
        <w:gridCol w:w="1651"/>
        <w:gridCol w:w="2035"/>
        <w:gridCol w:w="2594"/>
      </w:tblGrid>
      <w:tr w:rsidR="002833CF" w:rsidRPr="00BA7C52" w:rsidTr="006B1D70">
        <w:trPr>
          <w:trHeight w:val="688"/>
        </w:trPr>
        <w:tc>
          <w:tcPr>
            <w:tcW w:w="4758" w:type="dxa"/>
            <w:shd w:val="clear" w:color="auto" w:fill="CCCCCC"/>
          </w:tcPr>
          <w:p w:rsidR="002833CF" w:rsidRPr="00BA7C52" w:rsidRDefault="002833CF" w:rsidP="001070CC">
            <w:pPr>
              <w:jc w:val="center"/>
              <w:rPr>
                <w:i/>
                <w:sz w:val="28"/>
                <w:szCs w:val="28"/>
              </w:rPr>
            </w:pPr>
            <w:r w:rsidRPr="00BA7C52">
              <w:rPr>
                <w:i/>
                <w:sz w:val="28"/>
                <w:szCs w:val="28"/>
              </w:rPr>
              <w:t>Strategies/Actions</w:t>
            </w:r>
          </w:p>
          <w:p w:rsidR="002833CF" w:rsidRPr="00BA7C52" w:rsidRDefault="002833CF" w:rsidP="001070CC">
            <w:pPr>
              <w:jc w:val="center"/>
              <w:rPr>
                <w:i/>
                <w:sz w:val="28"/>
                <w:szCs w:val="28"/>
              </w:rPr>
            </w:pPr>
          </w:p>
        </w:tc>
        <w:tc>
          <w:tcPr>
            <w:tcW w:w="1651" w:type="dxa"/>
            <w:shd w:val="clear" w:color="auto" w:fill="CCCCCC"/>
          </w:tcPr>
          <w:p w:rsidR="002833CF" w:rsidRPr="00BA7C52" w:rsidRDefault="002833CF" w:rsidP="001070CC">
            <w:pPr>
              <w:jc w:val="center"/>
              <w:rPr>
                <w:i/>
                <w:sz w:val="28"/>
                <w:szCs w:val="28"/>
              </w:rPr>
            </w:pPr>
            <w:r w:rsidRPr="00BA7C52">
              <w:rPr>
                <w:i/>
                <w:sz w:val="28"/>
                <w:szCs w:val="28"/>
              </w:rPr>
              <w:t>Time</w:t>
            </w:r>
          </w:p>
        </w:tc>
        <w:tc>
          <w:tcPr>
            <w:tcW w:w="2035" w:type="dxa"/>
            <w:shd w:val="clear" w:color="auto" w:fill="CCCCCC"/>
          </w:tcPr>
          <w:p w:rsidR="002833CF" w:rsidRPr="00BA7C52" w:rsidRDefault="002833CF" w:rsidP="001070CC">
            <w:pPr>
              <w:jc w:val="center"/>
              <w:rPr>
                <w:i/>
                <w:sz w:val="28"/>
                <w:szCs w:val="28"/>
              </w:rPr>
            </w:pPr>
            <w:r w:rsidRPr="00BA7C52">
              <w:rPr>
                <w:i/>
                <w:sz w:val="28"/>
                <w:szCs w:val="28"/>
              </w:rPr>
              <w:t>Responsibility</w:t>
            </w:r>
          </w:p>
        </w:tc>
        <w:tc>
          <w:tcPr>
            <w:tcW w:w="2594" w:type="dxa"/>
            <w:shd w:val="clear" w:color="auto" w:fill="CCCCCC"/>
          </w:tcPr>
          <w:p w:rsidR="002833CF" w:rsidRPr="00BA7C52" w:rsidRDefault="002833CF" w:rsidP="001070CC">
            <w:pPr>
              <w:jc w:val="center"/>
              <w:rPr>
                <w:i/>
                <w:sz w:val="28"/>
                <w:szCs w:val="28"/>
              </w:rPr>
            </w:pPr>
            <w:r w:rsidRPr="00BA7C52">
              <w:rPr>
                <w:i/>
                <w:sz w:val="28"/>
                <w:szCs w:val="28"/>
              </w:rPr>
              <w:t>Indicators of success</w:t>
            </w:r>
          </w:p>
        </w:tc>
      </w:tr>
      <w:tr w:rsidR="002833CF" w:rsidRPr="00190856" w:rsidTr="006B1D70">
        <w:trPr>
          <w:trHeight w:val="268"/>
        </w:trPr>
        <w:tc>
          <w:tcPr>
            <w:tcW w:w="4758" w:type="dxa"/>
          </w:tcPr>
          <w:p w:rsidR="002833CF" w:rsidRPr="00CD0886" w:rsidRDefault="002833CF" w:rsidP="001070CC">
            <w:pPr>
              <w:rPr>
                <w:b/>
              </w:rPr>
            </w:pPr>
            <w:r w:rsidRPr="00CD0886">
              <w:rPr>
                <w:b/>
              </w:rPr>
              <w:t>Development of School Culture</w:t>
            </w:r>
          </w:p>
        </w:tc>
        <w:tc>
          <w:tcPr>
            <w:tcW w:w="1651" w:type="dxa"/>
          </w:tcPr>
          <w:p w:rsidR="002833CF" w:rsidRPr="00190856" w:rsidRDefault="002833CF" w:rsidP="001070CC"/>
        </w:tc>
        <w:tc>
          <w:tcPr>
            <w:tcW w:w="2035" w:type="dxa"/>
            <w:shd w:val="clear" w:color="auto" w:fill="auto"/>
          </w:tcPr>
          <w:p w:rsidR="002833CF" w:rsidRPr="00190856" w:rsidRDefault="002833CF" w:rsidP="001070CC"/>
        </w:tc>
        <w:tc>
          <w:tcPr>
            <w:tcW w:w="2594" w:type="dxa"/>
            <w:shd w:val="clear" w:color="auto" w:fill="auto"/>
          </w:tcPr>
          <w:p w:rsidR="002833CF" w:rsidRPr="00190856" w:rsidRDefault="002833CF" w:rsidP="001070CC"/>
        </w:tc>
      </w:tr>
      <w:tr w:rsidR="002833CF" w:rsidRPr="00CD0886" w:rsidTr="006B1D70">
        <w:trPr>
          <w:trHeight w:val="2000"/>
        </w:trPr>
        <w:tc>
          <w:tcPr>
            <w:tcW w:w="4758" w:type="dxa"/>
          </w:tcPr>
          <w:p w:rsidR="002833CF" w:rsidRPr="00CD0886" w:rsidRDefault="002833CF" w:rsidP="001070CC">
            <w:pPr>
              <w:rPr>
                <w:sz w:val="22"/>
                <w:szCs w:val="22"/>
              </w:rPr>
            </w:pPr>
            <w:r w:rsidRPr="00CD0886">
              <w:rPr>
                <w:sz w:val="22"/>
                <w:szCs w:val="22"/>
              </w:rPr>
              <w:t>1) Celebrate Program – students will be introduced to the Celebrate program through school wide assemblies and classroom lessons</w:t>
            </w:r>
            <w:r>
              <w:rPr>
                <w:sz w:val="22"/>
                <w:szCs w:val="22"/>
              </w:rPr>
              <w:t>.</w:t>
            </w:r>
          </w:p>
        </w:tc>
        <w:tc>
          <w:tcPr>
            <w:tcW w:w="1651" w:type="dxa"/>
          </w:tcPr>
          <w:p w:rsidR="002833CF" w:rsidRPr="00CD0886" w:rsidRDefault="002833CF" w:rsidP="001070CC">
            <w:pPr>
              <w:rPr>
                <w:sz w:val="22"/>
                <w:szCs w:val="22"/>
              </w:rPr>
            </w:pPr>
            <w:r>
              <w:rPr>
                <w:sz w:val="22"/>
                <w:szCs w:val="22"/>
              </w:rPr>
              <w:t>September</w:t>
            </w:r>
            <w:r w:rsidRPr="00CD0886">
              <w:rPr>
                <w:sz w:val="22"/>
                <w:szCs w:val="22"/>
              </w:rPr>
              <w:t xml:space="preserve"> 2016</w:t>
            </w:r>
          </w:p>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r w:rsidRPr="00CD0886">
              <w:rPr>
                <w:sz w:val="22"/>
                <w:szCs w:val="22"/>
              </w:rPr>
              <w:t>Administration, Teachers, Guidance</w:t>
            </w:r>
            <w:r w:rsidR="00427E11">
              <w:rPr>
                <w:sz w:val="22"/>
                <w:szCs w:val="22"/>
              </w:rPr>
              <w:t>, Bus Drivers and Educational Assistants</w:t>
            </w:r>
          </w:p>
        </w:tc>
        <w:tc>
          <w:tcPr>
            <w:tcW w:w="2594" w:type="dxa"/>
            <w:shd w:val="clear" w:color="auto" w:fill="auto"/>
          </w:tcPr>
          <w:p w:rsidR="002833CF" w:rsidRPr="00CD0886" w:rsidRDefault="002833CF" w:rsidP="001070CC">
            <w:pPr>
              <w:rPr>
                <w:sz w:val="22"/>
                <w:szCs w:val="22"/>
              </w:rPr>
            </w:pPr>
            <w:r>
              <w:rPr>
                <w:sz w:val="22"/>
                <w:szCs w:val="22"/>
              </w:rPr>
              <w:t xml:space="preserve">Incidents of Conflict </w:t>
            </w:r>
            <w:r w:rsidR="00427E11">
              <w:rPr>
                <w:sz w:val="22"/>
                <w:szCs w:val="22"/>
              </w:rPr>
              <w:t xml:space="preserve">and Bullying </w:t>
            </w:r>
            <w:r>
              <w:rPr>
                <w:sz w:val="22"/>
                <w:szCs w:val="22"/>
              </w:rPr>
              <w:t>decrease: measuring rates of rough play, taunting and intimidation.</w:t>
            </w:r>
            <w:r w:rsidR="00427E11">
              <w:rPr>
                <w:sz w:val="22"/>
                <w:szCs w:val="22"/>
              </w:rPr>
              <w:t xml:space="preserve"> Data collected using incidents reports in Power School, including bus reports.</w:t>
            </w:r>
          </w:p>
        </w:tc>
      </w:tr>
      <w:tr w:rsidR="002833CF" w:rsidRPr="00CD0886" w:rsidTr="006B1D70">
        <w:trPr>
          <w:trHeight w:val="1254"/>
        </w:trPr>
        <w:tc>
          <w:tcPr>
            <w:tcW w:w="4758" w:type="dxa"/>
          </w:tcPr>
          <w:p w:rsidR="002833CF" w:rsidRPr="00CD0886" w:rsidRDefault="002833CF" w:rsidP="001070CC">
            <w:pPr>
              <w:rPr>
                <w:sz w:val="22"/>
                <w:szCs w:val="22"/>
              </w:rPr>
            </w:pPr>
            <w:r w:rsidRPr="00CD0886">
              <w:rPr>
                <w:sz w:val="22"/>
                <w:szCs w:val="22"/>
              </w:rPr>
              <w:t>2) WITS Program – students will learn the WITS program through guidance lessons, assemblies and by school staff utilizing the components of the program with students</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tc>
        <w:tc>
          <w:tcPr>
            <w:tcW w:w="2035" w:type="dxa"/>
            <w:shd w:val="clear" w:color="auto" w:fill="auto"/>
          </w:tcPr>
          <w:p w:rsidR="002833CF" w:rsidRPr="00CD0886" w:rsidRDefault="002833CF" w:rsidP="001070CC">
            <w:pPr>
              <w:rPr>
                <w:sz w:val="22"/>
                <w:szCs w:val="22"/>
              </w:rPr>
            </w:pPr>
            <w:r w:rsidRPr="00CD0886">
              <w:rPr>
                <w:sz w:val="22"/>
                <w:szCs w:val="22"/>
              </w:rPr>
              <w:t>Administration, Teachers, Guidance, SIW, Educational Assistants</w:t>
            </w:r>
          </w:p>
        </w:tc>
        <w:tc>
          <w:tcPr>
            <w:tcW w:w="2594" w:type="dxa"/>
            <w:shd w:val="clear" w:color="auto" w:fill="auto"/>
          </w:tcPr>
          <w:p w:rsidR="002833CF" w:rsidRPr="00CD0886" w:rsidRDefault="002833CF" w:rsidP="001070CC">
            <w:pPr>
              <w:rPr>
                <w:sz w:val="22"/>
                <w:szCs w:val="22"/>
              </w:rPr>
            </w:pPr>
            <w:r w:rsidRPr="00CD0886">
              <w:rPr>
                <w:sz w:val="22"/>
                <w:szCs w:val="22"/>
              </w:rPr>
              <w:t xml:space="preserve">Teachers intervening less in conflicts between students. </w:t>
            </w:r>
            <w:r>
              <w:rPr>
                <w:sz w:val="22"/>
                <w:szCs w:val="22"/>
              </w:rPr>
              <w:t>Measured by rates of incident in Power School.</w:t>
            </w:r>
          </w:p>
        </w:tc>
      </w:tr>
      <w:tr w:rsidR="002833CF" w:rsidRPr="00CD0886" w:rsidTr="006B1D70">
        <w:trPr>
          <w:trHeight w:val="1015"/>
        </w:trPr>
        <w:tc>
          <w:tcPr>
            <w:tcW w:w="4758" w:type="dxa"/>
          </w:tcPr>
          <w:p w:rsidR="002833CF" w:rsidRPr="00CD0886" w:rsidRDefault="002833CF" w:rsidP="001070CC">
            <w:pPr>
              <w:rPr>
                <w:sz w:val="22"/>
                <w:szCs w:val="22"/>
              </w:rPr>
            </w:pPr>
            <w:r w:rsidRPr="00CD0886">
              <w:rPr>
                <w:sz w:val="22"/>
                <w:szCs w:val="22"/>
              </w:rPr>
              <w:t>3) CHRIS Code – Our CHRIS code will be made visible in all classrooms, part of morning announcements, used to positively reinforce expectations at our school</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tc>
        <w:tc>
          <w:tcPr>
            <w:tcW w:w="2035" w:type="dxa"/>
            <w:shd w:val="clear" w:color="auto" w:fill="auto"/>
          </w:tcPr>
          <w:p w:rsidR="002833CF" w:rsidRPr="00CD0886" w:rsidRDefault="002833CF" w:rsidP="001070CC">
            <w:pPr>
              <w:rPr>
                <w:sz w:val="22"/>
                <w:szCs w:val="22"/>
              </w:rPr>
            </w:pPr>
            <w:r w:rsidRPr="00CD0886">
              <w:rPr>
                <w:sz w:val="22"/>
                <w:szCs w:val="22"/>
              </w:rPr>
              <w:t>All School Staff</w:t>
            </w:r>
          </w:p>
        </w:tc>
        <w:tc>
          <w:tcPr>
            <w:tcW w:w="2594" w:type="dxa"/>
            <w:shd w:val="clear" w:color="auto" w:fill="auto"/>
          </w:tcPr>
          <w:p w:rsidR="002833CF" w:rsidRPr="00CD0886" w:rsidRDefault="002833CF" w:rsidP="001070CC">
            <w:pPr>
              <w:rPr>
                <w:sz w:val="22"/>
                <w:szCs w:val="22"/>
              </w:rPr>
            </w:pPr>
            <w:r>
              <w:rPr>
                <w:sz w:val="22"/>
                <w:szCs w:val="22"/>
              </w:rPr>
              <w:t>Visible in 100% of classrooms.</w:t>
            </w:r>
            <w:r w:rsidR="00427E11">
              <w:rPr>
                <w:sz w:val="22"/>
                <w:szCs w:val="22"/>
              </w:rPr>
              <w:t xml:space="preserve"> Promoted actively and school-wide practiced.</w:t>
            </w:r>
          </w:p>
        </w:tc>
      </w:tr>
      <w:tr w:rsidR="002833CF" w:rsidRPr="00CD0886" w:rsidTr="006B1D70">
        <w:trPr>
          <w:trHeight w:val="2508"/>
        </w:trPr>
        <w:tc>
          <w:tcPr>
            <w:tcW w:w="4758" w:type="dxa"/>
          </w:tcPr>
          <w:p w:rsidR="002833CF" w:rsidRPr="00CD0886" w:rsidRDefault="002833CF" w:rsidP="001070CC">
            <w:pPr>
              <w:rPr>
                <w:sz w:val="22"/>
                <w:szCs w:val="22"/>
              </w:rPr>
            </w:pPr>
            <w:r w:rsidRPr="00CD0886">
              <w:rPr>
                <w:sz w:val="22"/>
                <w:szCs w:val="22"/>
              </w:rPr>
              <w:t>4) Zones of Regulation Program – Guidance and SIW will teach program to classes. Teachers will reinforce the program</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tc>
        <w:tc>
          <w:tcPr>
            <w:tcW w:w="2035" w:type="dxa"/>
            <w:shd w:val="clear" w:color="auto" w:fill="auto"/>
          </w:tcPr>
          <w:p w:rsidR="002833CF" w:rsidRPr="00CD0886" w:rsidRDefault="00FC0C3A" w:rsidP="001070CC">
            <w:pPr>
              <w:rPr>
                <w:sz w:val="22"/>
                <w:szCs w:val="22"/>
              </w:rPr>
            </w:pPr>
            <w:r>
              <w:rPr>
                <w:sz w:val="22"/>
                <w:szCs w:val="22"/>
              </w:rPr>
              <w:t xml:space="preserve">Guidance, SIW, </w:t>
            </w:r>
            <w:r w:rsidR="002833CF" w:rsidRPr="00CD0886">
              <w:rPr>
                <w:sz w:val="22"/>
                <w:szCs w:val="22"/>
              </w:rPr>
              <w:t xml:space="preserve"> Teachers, Administration</w:t>
            </w:r>
          </w:p>
        </w:tc>
        <w:tc>
          <w:tcPr>
            <w:tcW w:w="2594" w:type="dxa"/>
            <w:shd w:val="clear" w:color="auto" w:fill="auto"/>
          </w:tcPr>
          <w:p w:rsidR="002833CF" w:rsidRPr="00CD0886" w:rsidRDefault="002833CF" w:rsidP="001070CC">
            <w:pPr>
              <w:rPr>
                <w:sz w:val="22"/>
                <w:szCs w:val="22"/>
              </w:rPr>
            </w:pPr>
            <w:r w:rsidRPr="00CD0886">
              <w:rPr>
                <w:sz w:val="22"/>
                <w:szCs w:val="22"/>
              </w:rPr>
              <w:t xml:space="preserve">Decrease in undesirable </w:t>
            </w:r>
            <w:proofErr w:type="spellStart"/>
            <w:r w:rsidRPr="00CD0886">
              <w:rPr>
                <w:sz w:val="22"/>
                <w:szCs w:val="22"/>
              </w:rPr>
              <w:t>behaviours</w:t>
            </w:r>
            <w:proofErr w:type="spellEnd"/>
            <w:r w:rsidRPr="00CD0886">
              <w:rPr>
                <w:sz w:val="22"/>
                <w:szCs w:val="22"/>
              </w:rPr>
              <w:t>. Students able to self-regulate more efficiently.</w:t>
            </w:r>
            <w:r>
              <w:rPr>
                <w:sz w:val="22"/>
                <w:szCs w:val="22"/>
              </w:rPr>
              <w:t xml:space="preserve"> Measured by number of students attending social groups and determining possible level of decrease in misbehavior in Power School.</w:t>
            </w:r>
          </w:p>
        </w:tc>
      </w:tr>
      <w:tr w:rsidR="002833CF" w:rsidRPr="00CD0886" w:rsidTr="006B1D70">
        <w:trPr>
          <w:trHeight w:val="1507"/>
        </w:trPr>
        <w:tc>
          <w:tcPr>
            <w:tcW w:w="4758" w:type="dxa"/>
          </w:tcPr>
          <w:p w:rsidR="002833CF" w:rsidRPr="00CD0886" w:rsidRDefault="002833CF" w:rsidP="001070CC">
            <w:pPr>
              <w:rPr>
                <w:sz w:val="22"/>
                <w:szCs w:val="22"/>
              </w:rPr>
            </w:pPr>
            <w:r w:rsidRPr="00CD0886">
              <w:rPr>
                <w:sz w:val="22"/>
                <w:szCs w:val="22"/>
              </w:rPr>
              <w:t>5) Multiple Intelligence Survey – teachers will complete surveys with students at the beginning of the school year. Data gathered from surveys will be visible in classrooms. Students will be aware of their preferred learning style</w:t>
            </w:r>
            <w:r>
              <w:rPr>
                <w:sz w:val="22"/>
                <w:szCs w:val="22"/>
              </w:rPr>
              <w:t>.</w:t>
            </w:r>
          </w:p>
        </w:tc>
        <w:tc>
          <w:tcPr>
            <w:tcW w:w="1651" w:type="dxa"/>
          </w:tcPr>
          <w:p w:rsidR="002833CF" w:rsidRPr="00CD0886" w:rsidRDefault="002833CF" w:rsidP="001070CC">
            <w:pPr>
              <w:rPr>
                <w:sz w:val="22"/>
                <w:szCs w:val="22"/>
              </w:rPr>
            </w:pPr>
            <w:r>
              <w:rPr>
                <w:sz w:val="22"/>
                <w:szCs w:val="22"/>
              </w:rPr>
              <w:t>September</w:t>
            </w:r>
            <w:r w:rsidR="00427E11">
              <w:rPr>
                <w:sz w:val="22"/>
                <w:szCs w:val="22"/>
              </w:rPr>
              <w:t xml:space="preserve"> 2017</w:t>
            </w:r>
          </w:p>
        </w:tc>
        <w:tc>
          <w:tcPr>
            <w:tcW w:w="2035" w:type="dxa"/>
            <w:shd w:val="clear" w:color="auto" w:fill="auto"/>
          </w:tcPr>
          <w:p w:rsidR="002833CF" w:rsidRPr="00CD0886" w:rsidRDefault="002833CF" w:rsidP="001070CC">
            <w:pPr>
              <w:rPr>
                <w:sz w:val="22"/>
                <w:szCs w:val="22"/>
              </w:rPr>
            </w:pPr>
            <w:r w:rsidRPr="00CD0886">
              <w:rPr>
                <w:sz w:val="22"/>
                <w:szCs w:val="22"/>
              </w:rPr>
              <w:t>Teachers</w:t>
            </w:r>
          </w:p>
        </w:tc>
        <w:tc>
          <w:tcPr>
            <w:tcW w:w="2594" w:type="dxa"/>
            <w:shd w:val="clear" w:color="auto" w:fill="auto"/>
          </w:tcPr>
          <w:p w:rsidR="002833CF" w:rsidRPr="00CD0886" w:rsidRDefault="002833CF" w:rsidP="001070CC">
            <w:pPr>
              <w:rPr>
                <w:sz w:val="22"/>
                <w:szCs w:val="22"/>
              </w:rPr>
            </w:pPr>
            <w:r w:rsidRPr="00CD0886">
              <w:rPr>
                <w:sz w:val="22"/>
                <w:szCs w:val="22"/>
              </w:rPr>
              <w:t>Teachers/Parents/Students able to provide explanations for how individual students learn best.</w:t>
            </w:r>
            <w:r w:rsidR="00427E11">
              <w:rPr>
                <w:sz w:val="22"/>
                <w:szCs w:val="22"/>
              </w:rPr>
              <w:t xml:space="preserve"> Student surveys provided.</w:t>
            </w:r>
          </w:p>
        </w:tc>
      </w:tr>
      <w:tr w:rsidR="002833CF" w:rsidRPr="00CD0886" w:rsidTr="006B1D70">
        <w:trPr>
          <w:trHeight w:val="2015"/>
        </w:trPr>
        <w:tc>
          <w:tcPr>
            <w:tcW w:w="4758" w:type="dxa"/>
          </w:tcPr>
          <w:p w:rsidR="002833CF" w:rsidRPr="00CD0886" w:rsidRDefault="002833CF" w:rsidP="001070CC">
            <w:pPr>
              <w:rPr>
                <w:sz w:val="22"/>
                <w:szCs w:val="22"/>
              </w:rPr>
            </w:pPr>
            <w:r w:rsidRPr="00CD0886">
              <w:rPr>
                <w:sz w:val="22"/>
                <w:szCs w:val="22"/>
              </w:rPr>
              <w:t>6) Students will have an opportunity to earn “Dragon Dollars” for good behavior</w:t>
            </w:r>
            <w:r w:rsidR="00427E11">
              <w:rPr>
                <w:sz w:val="22"/>
                <w:szCs w:val="22"/>
              </w:rPr>
              <w:t>, in-class tasks completed</w:t>
            </w:r>
            <w:r w:rsidRPr="00CD0886">
              <w:rPr>
                <w:sz w:val="22"/>
                <w:szCs w:val="22"/>
              </w:rPr>
              <w:t>, good attendance, completing school chores and/or “going beyond what is expected”. S</w:t>
            </w:r>
            <w:r w:rsidR="00427E11">
              <w:rPr>
                <w:sz w:val="22"/>
                <w:szCs w:val="22"/>
              </w:rPr>
              <w:t>tudents will be able to acquire</w:t>
            </w:r>
            <w:r w:rsidRPr="00CD0886">
              <w:rPr>
                <w:sz w:val="22"/>
                <w:szCs w:val="22"/>
              </w:rPr>
              <w:t xml:space="preserve"> items from the “Dragon’s Den”</w:t>
            </w:r>
            <w:r>
              <w:rPr>
                <w:sz w:val="22"/>
                <w:szCs w:val="22"/>
              </w:rPr>
              <w:t>.</w:t>
            </w:r>
          </w:p>
          <w:p w:rsidR="002833CF" w:rsidRPr="00CD0886" w:rsidRDefault="002833CF" w:rsidP="001070CC">
            <w:pPr>
              <w:rPr>
                <w:sz w:val="22"/>
                <w:szCs w:val="22"/>
              </w:rPr>
            </w:pPr>
          </w:p>
          <w:p w:rsidR="002833CF" w:rsidRPr="00CD0886" w:rsidRDefault="002833CF" w:rsidP="001070CC">
            <w:pPr>
              <w:rPr>
                <w:sz w:val="22"/>
                <w:szCs w:val="22"/>
              </w:rPr>
            </w:pPr>
          </w:p>
        </w:tc>
        <w:tc>
          <w:tcPr>
            <w:tcW w:w="1651" w:type="dxa"/>
          </w:tcPr>
          <w:p w:rsidR="002833CF" w:rsidRPr="00CD0886" w:rsidRDefault="002833CF" w:rsidP="001070CC">
            <w:pPr>
              <w:rPr>
                <w:sz w:val="22"/>
                <w:szCs w:val="22"/>
              </w:rPr>
            </w:pPr>
            <w:r w:rsidRPr="00CD0886">
              <w:rPr>
                <w:sz w:val="22"/>
                <w:szCs w:val="22"/>
              </w:rPr>
              <w:t>April 2016</w:t>
            </w:r>
          </w:p>
        </w:tc>
        <w:tc>
          <w:tcPr>
            <w:tcW w:w="2035" w:type="dxa"/>
            <w:shd w:val="clear" w:color="auto" w:fill="auto"/>
          </w:tcPr>
          <w:p w:rsidR="002833CF" w:rsidRPr="00CD0886" w:rsidRDefault="002833CF" w:rsidP="001070CC">
            <w:pPr>
              <w:rPr>
                <w:sz w:val="22"/>
                <w:szCs w:val="22"/>
              </w:rPr>
            </w:pPr>
            <w:r>
              <w:rPr>
                <w:sz w:val="22"/>
                <w:szCs w:val="22"/>
              </w:rPr>
              <w:t>All CSM Staff</w:t>
            </w:r>
          </w:p>
        </w:tc>
        <w:tc>
          <w:tcPr>
            <w:tcW w:w="2594" w:type="dxa"/>
            <w:shd w:val="clear" w:color="auto" w:fill="auto"/>
          </w:tcPr>
          <w:p w:rsidR="002833CF" w:rsidRPr="00CD0886" w:rsidRDefault="00F27CCE" w:rsidP="001070CC">
            <w:pPr>
              <w:rPr>
                <w:sz w:val="22"/>
                <w:szCs w:val="22"/>
              </w:rPr>
            </w:pPr>
            <w:r>
              <w:rPr>
                <w:sz w:val="22"/>
                <w:szCs w:val="22"/>
              </w:rPr>
              <w:t>Decrease</w:t>
            </w:r>
            <w:r w:rsidR="002833CF">
              <w:rPr>
                <w:sz w:val="22"/>
                <w:szCs w:val="22"/>
              </w:rPr>
              <w:t xml:space="preserve"> School-Wide rates o</w:t>
            </w:r>
            <w:r w:rsidR="008F34B2">
              <w:rPr>
                <w:sz w:val="22"/>
                <w:szCs w:val="22"/>
              </w:rPr>
              <w:t>f ‘</w:t>
            </w:r>
            <w:proofErr w:type="spellStart"/>
            <w:r w:rsidR="008F34B2">
              <w:rPr>
                <w:sz w:val="22"/>
                <w:szCs w:val="22"/>
              </w:rPr>
              <w:t>m</w:t>
            </w:r>
            <w:r w:rsidR="002833CF">
              <w:rPr>
                <w:sz w:val="22"/>
                <w:szCs w:val="22"/>
              </w:rPr>
              <w:t>isbehaviour</w:t>
            </w:r>
            <w:proofErr w:type="spellEnd"/>
            <w:r w:rsidR="008F34B2">
              <w:rPr>
                <w:sz w:val="22"/>
                <w:szCs w:val="22"/>
              </w:rPr>
              <w:t>’</w:t>
            </w:r>
            <w:r w:rsidR="002833CF">
              <w:rPr>
                <w:sz w:val="22"/>
                <w:szCs w:val="22"/>
              </w:rPr>
              <w:t xml:space="preserve"> as indicated in Power School.</w:t>
            </w:r>
            <w:r w:rsidR="002E7A17">
              <w:rPr>
                <w:sz w:val="22"/>
                <w:szCs w:val="22"/>
              </w:rPr>
              <w:t xml:space="preserve"> </w:t>
            </w:r>
          </w:p>
        </w:tc>
      </w:tr>
      <w:tr w:rsidR="002833CF" w:rsidRPr="00CD0886" w:rsidTr="006B1D70">
        <w:trPr>
          <w:trHeight w:val="1254"/>
        </w:trPr>
        <w:tc>
          <w:tcPr>
            <w:tcW w:w="4758" w:type="dxa"/>
          </w:tcPr>
          <w:p w:rsidR="002833CF" w:rsidRPr="00CD0886" w:rsidRDefault="00530B00" w:rsidP="001070CC">
            <w:pPr>
              <w:rPr>
                <w:sz w:val="22"/>
                <w:szCs w:val="22"/>
              </w:rPr>
            </w:pPr>
            <w:r>
              <w:rPr>
                <w:sz w:val="22"/>
                <w:szCs w:val="22"/>
              </w:rPr>
              <w:lastRenderedPageBreak/>
              <w:t>7) Development of  a Community-Based School Culture</w:t>
            </w:r>
            <w:r w:rsidR="00260634">
              <w:rPr>
                <w:sz w:val="22"/>
                <w:szCs w:val="22"/>
              </w:rPr>
              <w:t xml:space="preserve"> (i.e. Toy Drive, Partnership with Senior Homes, Parent Information Sessions, Social Safety)</w:t>
            </w:r>
            <w:r w:rsidR="007D59BE">
              <w:rPr>
                <w:sz w:val="22"/>
                <w:szCs w:val="22"/>
              </w:rPr>
              <w:t xml:space="preserve"> for students to learn the concepts of ‘Global Citizenship’.</w:t>
            </w:r>
          </w:p>
        </w:tc>
        <w:tc>
          <w:tcPr>
            <w:tcW w:w="1651" w:type="dxa"/>
          </w:tcPr>
          <w:p w:rsidR="002833CF" w:rsidRDefault="002833CF" w:rsidP="001070CC">
            <w:pPr>
              <w:rPr>
                <w:sz w:val="22"/>
                <w:szCs w:val="22"/>
              </w:rPr>
            </w:pPr>
          </w:p>
          <w:p w:rsidR="00260634" w:rsidRPr="00CD0886" w:rsidRDefault="00260634" w:rsidP="001070CC">
            <w:pPr>
              <w:rPr>
                <w:sz w:val="22"/>
                <w:szCs w:val="22"/>
              </w:rPr>
            </w:pPr>
            <w:r>
              <w:rPr>
                <w:sz w:val="22"/>
                <w:szCs w:val="22"/>
              </w:rPr>
              <w:t>May 2016</w:t>
            </w:r>
          </w:p>
        </w:tc>
        <w:tc>
          <w:tcPr>
            <w:tcW w:w="2035" w:type="dxa"/>
            <w:shd w:val="clear" w:color="auto" w:fill="auto"/>
          </w:tcPr>
          <w:p w:rsidR="002833CF" w:rsidRPr="00CD0886" w:rsidRDefault="00260634" w:rsidP="001070CC">
            <w:pPr>
              <w:rPr>
                <w:sz w:val="22"/>
                <w:szCs w:val="22"/>
              </w:rPr>
            </w:pPr>
            <w:r>
              <w:rPr>
                <w:sz w:val="22"/>
                <w:szCs w:val="22"/>
              </w:rPr>
              <w:t>PSSC, Home and School, Administration and Teachers</w:t>
            </w:r>
          </w:p>
        </w:tc>
        <w:tc>
          <w:tcPr>
            <w:tcW w:w="2594" w:type="dxa"/>
            <w:shd w:val="clear" w:color="auto" w:fill="auto"/>
          </w:tcPr>
          <w:p w:rsidR="002833CF" w:rsidRPr="00CD0886" w:rsidRDefault="00890F8F" w:rsidP="001070CC">
            <w:pPr>
              <w:rPr>
                <w:sz w:val="22"/>
                <w:szCs w:val="22"/>
              </w:rPr>
            </w:pPr>
            <w:r>
              <w:rPr>
                <w:sz w:val="22"/>
                <w:szCs w:val="22"/>
              </w:rPr>
              <w:t>Numbers of Events during school year and students expressing personal reflection of the concepts taught.</w:t>
            </w:r>
          </w:p>
        </w:tc>
      </w:tr>
      <w:tr w:rsidR="002833CF" w:rsidRPr="00CD0886" w:rsidTr="006B1D70">
        <w:trPr>
          <w:trHeight w:val="332"/>
        </w:trPr>
        <w:tc>
          <w:tcPr>
            <w:tcW w:w="4758" w:type="dxa"/>
          </w:tcPr>
          <w:p w:rsidR="00260634" w:rsidRDefault="002833CF" w:rsidP="001070CC">
            <w:pPr>
              <w:rPr>
                <w:sz w:val="22"/>
                <w:szCs w:val="22"/>
              </w:rPr>
            </w:pPr>
            <w:r w:rsidRPr="00CD0886">
              <w:rPr>
                <w:sz w:val="22"/>
                <w:szCs w:val="22"/>
              </w:rPr>
              <w:t xml:space="preserve"> </w:t>
            </w:r>
          </w:p>
          <w:p w:rsidR="00260634" w:rsidRDefault="00260634" w:rsidP="001070CC">
            <w:pPr>
              <w:rPr>
                <w:sz w:val="22"/>
                <w:szCs w:val="22"/>
              </w:rPr>
            </w:pPr>
          </w:p>
          <w:p w:rsidR="002833CF" w:rsidRPr="00CD0886" w:rsidRDefault="002833CF" w:rsidP="001070CC">
            <w:pPr>
              <w:rPr>
                <w:b/>
                <w:sz w:val="22"/>
                <w:szCs w:val="22"/>
              </w:rPr>
            </w:pPr>
            <w:r w:rsidRPr="00CD0886">
              <w:rPr>
                <w:b/>
              </w:rPr>
              <w:t>School</w:t>
            </w:r>
            <w:r w:rsidRPr="00CD0886">
              <w:rPr>
                <w:b/>
                <w:sz w:val="22"/>
                <w:szCs w:val="22"/>
              </w:rPr>
              <w:t xml:space="preserve"> Community</w:t>
            </w:r>
          </w:p>
        </w:tc>
        <w:tc>
          <w:tcPr>
            <w:tcW w:w="1651" w:type="dxa"/>
          </w:tcPr>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p>
        </w:tc>
        <w:tc>
          <w:tcPr>
            <w:tcW w:w="2594" w:type="dxa"/>
            <w:shd w:val="clear" w:color="auto" w:fill="auto"/>
          </w:tcPr>
          <w:p w:rsidR="002833CF" w:rsidRPr="00CD0886" w:rsidRDefault="002833CF" w:rsidP="001070CC">
            <w:pPr>
              <w:rPr>
                <w:sz w:val="22"/>
                <w:szCs w:val="22"/>
              </w:rPr>
            </w:pPr>
          </w:p>
        </w:tc>
      </w:tr>
      <w:tr w:rsidR="002833CF" w:rsidRPr="00CD0886" w:rsidTr="006B1D70">
        <w:trPr>
          <w:trHeight w:val="69"/>
        </w:trPr>
        <w:tc>
          <w:tcPr>
            <w:tcW w:w="4758" w:type="dxa"/>
          </w:tcPr>
          <w:p w:rsidR="002833CF" w:rsidRPr="00CD0886" w:rsidRDefault="002833CF" w:rsidP="001070CC">
            <w:pPr>
              <w:rPr>
                <w:sz w:val="22"/>
                <w:szCs w:val="22"/>
              </w:rPr>
            </w:pPr>
            <w:r w:rsidRPr="00CD0886">
              <w:rPr>
                <w:sz w:val="22"/>
                <w:szCs w:val="22"/>
              </w:rPr>
              <w:t>1) Parent Communication – our school will communicate with parents through school newsletters, website, classroom newsletters, Dojo, phone contact, parent/teacher interviews, Literacy/Math evenings</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r w:rsidRPr="00CD0886">
              <w:rPr>
                <w:sz w:val="22"/>
                <w:szCs w:val="22"/>
              </w:rPr>
              <w:t>Administration, Teachers</w:t>
            </w:r>
            <w:r w:rsidR="00751DBB">
              <w:rPr>
                <w:sz w:val="22"/>
                <w:szCs w:val="22"/>
              </w:rPr>
              <w:t>, PSSC and Home and School</w:t>
            </w:r>
          </w:p>
        </w:tc>
        <w:tc>
          <w:tcPr>
            <w:tcW w:w="2594" w:type="dxa"/>
            <w:shd w:val="clear" w:color="auto" w:fill="auto"/>
          </w:tcPr>
          <w:p w:rsidR="002833CF" w:rsidRPr="00CD0886" w:rsidRDefault="002833CF" w:rsidP="001070CC">
            <w:pPr>
              <w:rPr>
                <w:sz w:val="22"/>
                <w:szCs w:val="22"/>
              </w:rPr>
            </w:pPr>
            <w:r w:rsidRPr="00CD0886">
              <w:rPr>
                <w:sz w:val="22"/>
                <w:szCs w:val="22"/>
              </w:rPr>
              <w:t>Positive results on perception surveys. Positive feedback from parents. Increased parent involvement in school activities.</w:t>
            </w:r>
          </w:p>
        </w:tc>
      </w:tr>
      <w:tr w:rsidR="002833CF" w:rsidRPr="00CD0886" w:rsidTr="006B1D70">
        <w:trPr>
          <w:trHeight w:val="1507"/>
        </w:trPr>
        <w:tc>
          <w:tcPr>
            <w:tcW w:w="4758" w:type="dxa"/>
          </w:tcPr>
          <w:p w:rsidR="002833CF" w:rsidRPr="00CD0886" w:rsidRDefault="002E7A17" w:rsidP="001070CC">
            <w:pPr>
              <w:rPr>
                <w:sz w:val="22"/>
                <w:szCs w:val="22"/>
              </w:rPr>
            </w:pPr>
            <w:r>
              <w:rPr>
                <w:sz w:val="22"/>
                <w:szCs w:val="22"/>
              </w:rPr>
              <w:t>2) Parents will receive</w:t>
            </w:r>
            <w:r w:rsidR="002833CF">
              <w:rPr>
                <w:sz w:val="22"/>
                <w:szCs w:val="22"/>
              </w:rPr>
              <w:t xml:space="preserve"> </w:t>
            </w:r>
            <w:proofErr w:type="spellStart"/>
            <w:r w:rsidR="002833CF">
              <w:rPr>
                <w:sz w:val="22"/>
                <w:szCs w:val="22"/>
              </w:rPr>
              <w:t>behavioural</w:t>
            </w:r>
            <w:proofErr w:type="spellEnd"/>
            <w:r w:rsidR="002833CF">
              <w:rPr>
                <w:sz w:val="22"/>
                <w:szCs w:val="22"/>
              </w:rPr>
              <w:t xml:space="preserve"> and academic progress for struggling students</w:t>
            </w:r>
            <w:r>
              <w:rPr>
                <w:sz w:val="22"/>
                <w:szCs w:val="22"/>
              </w:rPr>
              <w:t xml:space="preserve"> as based upon a ‘minimum standard school policy’</w:t>
            </w:r>
            <w:r w:rsidR="002833CF">
              <w:rPr>
                <w:sz w:val="22"/>
                <w:szCs w:val="22"/>
              </w:rPr>
              <w:t>. Teachers will provide specific feedback to area</w:t>
            </w:r>
            <w:r w:rsidR="009C11DB">
              <w:rPr>
                <w:sz w:val="22"/>
                <w:szCs w:val="22"/>
              </w:rPr>
              <w:t>s of improvement; timeline will be determined between parent and teacher</w:t>
            </w:r>
            <w:r w:rsidR="002833CF">
              <w:rPr>
                <w:sz w:val="22"/>
                <w:szCs w:val="22"/>
              </w:rPr>
              <w:t>.</w:t>
            </w:r>
          </w:p>
        </w:tc>
        <w:tc>
          <w:tcPr>
            <w:tcW w:w="1651" w:type="dxa"/>
          </w:tcPr>
          <w:p w:rsidR="002833CF" w:rsidRPr="00CD0886" w:rsidRDefault="002833CF" w:rsidP="001070CC">
            <w:pPr>
              <w:rPr>
                <w:sz w:val="22"/>
                <w:szCs w:val="22"/>
              </w:rPr>
            </w:pPr>
            <w:r>
              <w:rPr>
                <w:sz w:val="22"/>
                <w:szCs w:val="22"/>
              </w:rPr>
              <w:t>January 2016</w:t>
            </w:r>
          </w:p>
        </w:tc>
        <w:tc>
          <w:tcPr>
            <w:tcW w:w="2035" w:type="dxa"/>
            <w:shd w:val="clear" w:color="auto" w:fill="auto"/>
          </w:tcPr>
          <w:p w:rsidR="002833CF" w:rsidRPr="00CD0886" w:rsidRDefault="002833CF" w:rsidP="001070CC">
            <w:pPr>
              <w:rPr>
                <w:sz w:val="22"/>
                <w:szCs w:val="22"/>
              </w:rPr>
            </w:pPr>
            <w:r w:rsidRPr="00CD0886">
              <w:rPr>
                <w:sz w:val="22"/>
                <w:szCs w:val="22"/>
              </w:rPr>
              <w:t>Administration, Teachers</w:t>
            </w:r>
          </w:p>
        </w:tc>
        <w:tc>
          <w:tcPr>
            <w:tcW w:w="2594" w:type="dxa"/>
            <w:shd w:val="clear" w:color="auto" w:fill="auto"/>
          </w:tcPr>
          <w:p w:rsidR="002833CF" w:rsidRPr="00CD0886" w:rsidRDefault="002833CF" w:rsidP="001070CC">
            <w:pPr>
              <w:rPr>
                <w:sz w:val="22"/>
                <w:szCs w:val="22"/>
              </w:rPr>
            </w:pPr>
            <w:r w:rsidRPr="00CD0886">
              <w:rPr>
                <w:sz w:val="22"/>
                <w:szCs w:val="22"/>
              </w:rPr>
              <w:t>Positive results on perception surveys. Positive feedback from parents. Increased parent involvement in school activities.</w:t>
            </w:r>
          </w:p>
        </w:tc>
      </w:tr>
      <w:tr w:rsidR="002833CF" w:rsidRPr="00CD0886" w:rsidTr="006B1D70">
        <w:trPr>
          <w:trHeight w:val="1000"/>
        </w:trPr>
        <w:tc>
          <w:tcPr>
            <w:tcW w:w="4758" w:type="dxa"/>
          </w:tcPr>
          <w:p w:rsidR="002833CF" w:rsidRPr="00CD0886" w:rsidRDefault="002833CF" w:rsidP="001070CC">
            <w:pPr>
              <w:rPr>
                <w:sz w:val="22"/>
                <w:szCs w:val="22"/>
              </w:rPr>
            </w:pPr>
            <w:r>
              <w:rPr>
                <w:sz w:val="22"/>
                <w:szCs w:val="22"/>
              </w:rPr>
              <w:t>3) Teachers will make initial contact with ea</w:t>
            </w:r>
            <w:r w:rsidR="00914E63">
              <w:rPr>
                <w:sz w:val="22"/>
                <w:szCs w:val="22"/>
              </w:rPr>
              <w:t>ch student’s family in their re</w:t>
            </w:r>
            <w:r>
              <w:rPr>
                <w:sz w:val="22"/>
                <w:szCs w:val="22"/>
              </w:rPr>
              <w:t>spective homeroom cl</w:t>
            </w:r>
            <w:r w:rsidR="002E7A17">
              <w:rPr>
                <w:sz w:val="22"/>
                <w:szCs w:val="22"/>
              </w:rPr>
              <w:t>ass prior to the beginning of school.</w:t>
            </w:r>
          </w:p>
        </w:tc>
        <w:tc>
          <w:tcPr>
            <w:tcW w:w="1651" w:type="dxa"/>
          </w:tcPr>
          <w:p w:rsidR="002833CF" w:rsidRPr="00CD0886" w:rsidRDefault="002833CF" w:rsidP="001070CC">
            <w:pPr>
              <w:rPr>
                <w:sz w:val="22"/>
                <w:szCs w:val="22"/>
              </w:rPr>
            </w:pPr>
            <w:r>
              <w:rPr>
                <w:sz w:val="22"/>
                <w:szCs w:val="22"/>
              </w:rPr>
              <w:t>September 2016</w:t>
            </w:r>
          </w:p>
        </w:tc>
        <w:tc>
          <w:tcPr>
            <w:tcW w:w="2035" w:type="dxa"/>
            <w:shd w:val="clear" w:color="auto" w:fill="auto"/>
          </w:tcPr>
          <w:p w:rsidR="002833CF" w:rsidRPr="00CD0886" w:rsidRDefault="002833CF" w:rsidP="001070CC">
            <w:pPr>
              <w:rPr>
                <w:sz w:val="22"/>
                <w:szCs w:val="22"/>
              </w:rPr>
            </w:pPr>
            <w:r>
              <w:rPr>
                <w:sz w:val="22"/>
                <w:szCs w:val="22"/>
              </w:rPr>
              <w:t>Teachers</w:t>
            </w:r>
          </w:p>
        </w:tc>
        <w:tc>
          <w:tcPr>
            <w:tcW w:w="2594" w:type="dxa"/>
            <w:shd w:val="clear" w:color="auto" w:fill="auto"/>
          </w:tcPr>
          <w:p w:rsidR="002833CF" w:rsidRPr="00CD0886" w:rsidRDefault="002833CF" w:rsidP="001070CC">
            <w:pPr>
              <w:rPr>
                <w:sz w:val="22"/>
                <w:szCs w:val="22"/>
              </w:rPr>
            </w:pPr>
            <w:r>
              <w:rPr>
                <w:sz w:val="22"/>
                <w:szCs w:val="22"/>
              </w:rPr>
              <w:t>Teachers make contact with at least one family member for each student in their class.</w:t>
            </w:r>
          </w:p>
        </w:tc>
      </w:tr>
      <w:tr w:rsidR="002833CF" w:rsidRPr="00CD0886" w:rsidTr="006B1D70">
        <w:trPr>
          <w:trHeight w:val="268"/>
        </w:trPr>
        <w:tc>
          <w:tcPr>
            <w:tcW w:w="4758" w:type="dxa"/>
          </w:tcPr>
          <w:p w:rsidR="002833CF" w:rsidRPr="00CD0886" w:rsidRDefault="002833CF" w:rsidP="001070CC">
            <w:pPr>
              <w:rPr>
                <w:b/>
              </w:rPr>
            </w:pPr>
            <w:r w:rsidRPr="00CD0886">
              <w:rPr>
                <w:b/>
              </w:rPr>
              <w:t>Leadership Opportunities</w:t>
            </w:r>
          </w:p>
        </w:tc>
        <w:tc>
          <w:tcPr>
            <w:tcW w:w="1651" w:type="dxa"/>
          </w:tcPr>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p>
        </w:tc>
        <w:tc>
          <w:tcPr>
            <w:tcW w:w="2594" w:type="dxa"/>
            <w:shd w:val="clear" w:color="auto" w:fill="auto"/>
          </w:tcPr>
          <w:p w:rsidR="002833CF" w:rsidRPr="00CD0886" w:rsidRDefault="002833CF" w:rsidP="001070CC">
            <w:pPr>
              <w:rPr>
                <w:sz w:val="22"/>
                <w:szCs w:val="22"/>
              </w:rPr>
            </w:pPr>
          </w:p>
        </w:tc>
      </w:tr>
      <w:tr w:rsidR="002833CF" w:rsidRPr="00CD0886" w:rsidTr="006B1D70">
        <w:trPr>
          <w:trHeight w:val="1254"/>
        </w:trPr>
        <w:tc>
          <w:tcPr>
            <w:tcW w:w="4758" w:type="dxa"/>
          </w:tcPr>
          <w:p w:rsidR="002833CF" w:rsidRPr="00CD0886" w:rsidRDefault="002833CF" w:rsidP="001070CC">
            <w:pPr>
              <w:rPr>
                <w:sz w:val="22"/>
                <w:szCs w:val="22"/>
              </w:rPr>
            </w:pPr>
            <w:r w:rsidRPr="00CD0886">
              <w:rPr>
                <w:sz w:val="22"/>
                <w:szCs w:val="22"/>
              </w:rPr>
              <w:t>1) Peer Helpers – students assisting with various tasks within the school</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r w:rsidRPr="00CD0886">
              <w:rPr>
                <w:sz w:val="22"/>
                <w:szCs w:val="22"/>
              </w:rPr>
              <w:t>Guidance</w:t>
            </w:r>
          </w:p>
        </w:tc>
        <w:tc>
          <w:tcPr>
            <w:tcW w:w="2594" w:type="dxa"/>
            <w:shd w:val="clear" w:color="auto" w:fill="auto"/>
          </w:tcPr>
          <w:p w:rsidR="002833CF" w:rsidRPr="00CD0886" w:rsidRDefault="002833CF" w:rsidP="001070CC">
            <w:pPr>
              <w:rPr>
                <w:sz w:val="22"/>
                <w:szCs w:val="22"/>
              </w:rPr>
            </w:pPr>
            <w:r w:rsidRPr="00CD0886">
              <w:rPr>
                <w:sz w:val="22"/>
                <w:szCs w:val="22"/>
              </w:rPr>
              <w:t xml:space="preserve">Increases in students working as peer helpers. Increase in positive </w:t>
            </w:r>
            <w:proofErr w:type="spellStart"/>
            <w:r w:rsidRPr="00CD0886">
              <w:rPr>
                <w:sz w:val="22"/>
                <w:szCs w:val="22"/>
              </w:rPr>
              <w:t>behaviours</w:t>
            </w:r>
            <w:proofErr w:type="spellEnd"/>
            <w:r w:rsidRPr="00CD0886">
              <w:rPr>
                <w:sz w:val="22"/>
                <w:szCs w:val="22"/>
              </w:rPr>
              <w:t xml:space="preserve"> from the leadership opportunity.</w:t>
            </w:r>
          </w:p>
        </w:tc>
      </w:tr>
      <w:tr w:rsidR="002833CF" w:rsidRPr="00CD0886" w:rsidTr="006B1D70">
        <w:trPr>
          <w:trHeight w:val="1254"/>
        </w:trPr>
        <w:tc>
          <w:tcPr>
            <w:tcW w:w="4758" w:type="dxa"/>
          </w:tcPr>
          <w:p w:rsidR="002833CF" w:rsidRPr="00CD0886" w:rsidRDefault="002833CF" w:rsidP="001070CC">
            <w:pPr>
              <w:rPr>
                <w:sz w:val="22"/>
                <w:szCs w:val="22"/>
              </w:rPr>
            </w:pPr>
            <w:r w:rsidRPr="00CD0886">
              <w:rPr>
                <w:sz w:val="22"/>
                <w:szCs w:val="22"/>
              </w:rPr>
              <w:t>2) Student Led Clubs – students will learn how to facilitate a club that pertains to their interests</w:t>
            </w:r>
            <w:r w:rsidR="007617F5">
              <w:rPr>
                <w:sz w:val="22"/>
                <w:szCs w:val="22"/>
              </w:rPr>
              <w:t xml:space="preserve"> (i.e. art club, sports club,</w:t>
            </w:r>
            <w:r w:rsidR="00070367">
              <w:rPr>
                <w:sz w:val="22"/>
                <w:szCs w:val="22"/>
              </w:rPr>
              <w:t xml:space="preserve"> newspaper club)</w:t>
            </w:r>
            <w:r w:rsidR="007617F5">
              <w:rPr>
                <w:sz w:val="22"/>
                <w:szCs w:val="22"/>
              </w:rPr>
              <w:t xml:space="preserve"> </w:t>
            </w:r>
          </w:p>
        </w:tc>
        <w:tc>
          <w:tcPr>
            <w:tcW w:w="1651" w:type="dxa"/>
          </w:tcPr>
          <w:p w:rsidR="002833CF" w:rsidRPr="00CD0886" w:rsidRDefault="002833CF" w:rsidP="001070CC">
            <w:pPr>
              <w:rPr>
                <w:sz w:val="22"/>
                <w:szCs w:val="22"/>
              </w:rPr>
            </w:pPr>
            <w:r w:rsidRPr="00CD0886">
              <w:rPr>
                <w:sz w:val="22"/>
                <w:szCs w:val="22"/>
              </w:rPr>
              <w:t>March 2016</w:t>
            </w:r>
          </w:p>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r w:rsidRPr="00CD0886">
              <w:rPr>
                <w:sz w:val="22"/>
                <w:szCs w:val="22"/>
              </w:rPr>
              <w:t>Administration, Guidance, Teachers</w:t>
            </w:r>
          </w:p>
        </w:tc>
        <w:tc>
          <w:tcPr>
            <w:tcW w:w="2594" w:type="dxa"/>
            <w:shd w:val="clear" w:color="auto" w:fill="auto"/>
          </w:tcPr>
          <w:p w:rsidR="002833CF" w:rsidRPr="00CD0886" w:rsidRDefault="002833CF" w:rsidP="001070CC">
            <w:pPr>
              <w:rPr>
                <w:sz w:val="22"/>
                <w:szCs w:val="22"/>
              </w:rPr>
            </w:pPr>
            <w:r w:rsidRPr="00CD0886">
              <w:rPr>
                <w:sz w:val="22"/>
                <w:szCs w:val="22"/>
              </w:rPr>
              <w:t>Student participation in clubs.</w:t>
            </w:r>
            <w:r>
              <w:rPr>
                <w:sz w:val="22"/>
                <w:szCs w:val="22"/>
              </w:rPr>
              <w:t xml:space="preserve"> Measured through T</w:t>
            </w:r>
            <w:r w:rsidR="002E7A17">
              <w:rPr>
                <w:sz w:val="22"/>
                <w:szCs w:val="22"/>
              </w:rPr>
              <w:t xml:space="preserve">ell </w:t>
            </w:r>
            <w:r>
              <w:rPr>
                <w:sz w:val="22"/>
                <w:szCs w:val="22"/>
              </w:rPr>
              <w:t>T</w:t>
            </w:r>
            <w:r w:rsidR="002E7A17">
              <w:rPr>
                <w:sz w:val="22"/>
                <w:szCs w:val="22"/>
              </w:rPr>
              <w:t xml:space="preserve">hem </w:t>
            </w:r>
            <w:r>
              <w:rPr>
                <w:sz w:val="22"/>
                <w:szCs w:val="22"/>
              </w:rPr>
              <w:t>F</w:t>
            </w:r>
            <w:r w:rsidR="002E7A17">
              <w:rPr>
                <w:sz w:val="22"/>
                <w:szCs w:val="22"/>
              </w:rPr>
              <w:t xml:space="preserve">rom </w:t>
            </w:r>
            <w:r>
              <w:rPr>
                <w:sz w:val="22"/>
                <w:szCs w:val="22"/>
              </w:rPr>
              <w:t>M</w:t>
            </w:r>
            <w:r w:rsidR="002E7A17">
              <w:rPr>
                <w:sz w:val="22"/>
                <w:szCs w:val="22"/>
              </w:rPr>
              <w:t>e</w:t>
            </w:r>
            <w:r>
              <w:rPr>
                <w:sz w:val="22"/>
                <w:szCs w:val="22"/>
              </w:rPr>
              <w:t xml:space="preserve"> results and </w:t>
            </w:r>
            <w:r w:rsidR="002E7A17">
              <w:rPr>
                <w:sz w:val="22"/>
                <w:szCs w:val="22"/>
              </w:rPr>
              <w:t xml:space="preserve">a </w:t>
            </w:r>
            <w:r>
              <w:rPr>
                <w:sz w:val="22"/>
                <w:szCs w:val="22"/>
              </w:rPr>
              <w:t>school created student survey.</w:t>
            </w:r>
          </w:p>
        </w:tc>
      </w:tr>
      <w:tr w:rsidR="002833CF" w:rsidRPr="00CD0886" w:rsidTr="006B1D70">
        <w:trPr>
          <w:trHeight w:val="746"/>
        </w:trPr>
        <w:tc>
          <w:tcPr>
            <w:tcW w:w="4758" w:type="dxa"/>
          </w:tcPr>
          <w:p w:rsidR="002833CF" w:rsidRPr="00CD0886" w:rsidRDefault="002833CF" w:rsidP="001070CC">
            <w:pPr>
              <w:rPr>
                <w:sz w:val="22"/>
                <w:szCs w:val="22"/>
              </w:rPr>
            </w:pPr>
            <w:r w:rsidRPr="00CD0886">
              <w:rPr>
                <w:sz w:val="22"/>
                <w:szCs w:val="22"/>
              </w:rPr>
              <w:t>3) Grade 5 Leaders – students assisting with cafeteria, Phys. Ed. and other school responsibilities</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r w:rsidRPr="00CD0886">
              <w:rPr>
                <w:sz w:val="22"/>
                <w:szCs w:val="22"/>
              </w:rPr>
              <w:t>Guidance, Phys. Ed. Teacher</w:t>
            </w:r>
          </w:p>
        </w:tc>
        <w:tc>
          <w:tcPr>
            <w:tcW w:w="2594" w:type="dxa"/>
            <w:shd w:val="clear" w:color="auto" w:fill="auto"/>
          </w:tcPr>
          <w:p w:rsidR="002833CF" w:rsidRPr="00CD0886" w:rsidRDefault="002833CF" w:rsidP="001070CC">
            <w:pPr>
              <w:rPr>
                <w:sz w:val="22"/>
                <w:szCs w:val="22"/>
              </w:rPr>
            </w:pPr>
            <w:r w:rsidRPr="00CD0886">
              <w:rPr>
                <w:sz w:val="22"/>
                <w:szCs w:val="22"/>
              </w:rPr>
              <w:t xml:space="preserve">Increased student participation in this program. </w:t>
            </w:r>
          </w:p>
        </w:tc>
      </w:tr>
      <w:tr w:rsidR="002833CF" w:rsidRPr="00CD0886" w:rsidTr="006B1D70">
        <w:trPr>
          <w:trHeight w:val="761"/>
        </w:trPr>
        <w:tc>
          <w:tcPr>
            <w:tcW w:w="4758" w:type="dxa"/>
          </w:tcPr>
          <w:p w:rsidR="002833CF" w:rsidRPr="00CD0886" w:rsidRDefault="002833CF" w:rsidP="001070CC">
            <w:pPr>
              <w:rPr>
                <w:sz w:val="22"/>
                <w:szCs w:val="22"/>
              </w:rPr>
            </w:pPr>
            <w:r w:rsidRPr="00CD0886">
              <w:rPr>
                <w:sz w:val="22"/>
                <w:szCs w:val="22"/>
              </w:rPr>
              <w:t>4) Classroom Buddies – K-2 classes paired with 3-5 classes for Literacy/Math activities</w:t>
            </w:r>
            <w:r>
              <w:rPr>
                <w:sz w:val="22"/>
                <w:szCs w:val="22"/>
              </w:rPr>
              <w:t>.</w:t>
            </w:r>
          </w:p>
        </w:tc>
        <w:tc>
          <w:tcPr>
            <w:tcW w:w="1651" w:type="dxa"/>
          </w:tcPr>
          <w:p w:rsidR="002833CF" w:rsidRPr="00CD0886" w:rsidRDefault="002833CF" w:rsidP="001070CC">
            <w:pPr>
              <w:rPr>
                <w:sz w:val="22"/>
                <w:szCs w:val="22"/>
              </w:rPr>
            </w:pPr>
            <w:r w:rsidRPr="00CD0886">
              <w:rPr>
                <w:sz w:val="22"/>
                <w:szCs w:val="22"/>
              </w:rPr>
              <w:t>January 2016</w:t>
            </w:r>
          </w:p>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r w:rsidRPr="00CD0886">
              <w:rPr>
                <w:sz w:val="22"/>
                <w:szCs w:val="22"/>
              </w:rPr>
              <w:t>Teachers</w:t>
            </w:r>
          </w:p>
        </w:tc>
        <w:tc>
          <w:tcPr>
            <w:tcW w:w="2594" w:type="dxa"/>
            <w:shd w:val="clear" w:color="auto" w:fill="auto"/>
          </w:tcPr>
          <w:p w:rsidR="002833CF" w:rsidRPr="00CD0886" w:rsidRDefault="002833CF" w:rsidP="001070CC">
            <w:pPr>
              <w:rPr>
                <w:sz w:val="22"/>
                <w:szCs w:val="22"/>
              </w:rPr>
            </w:pPr>
            <w:r>
              <w:rPr>
                <w:sz w:val="22"/>
                <w:szCs w:val="22"/>
              </w:rPr>
              <w:t>Each K-2 and 3-5 class participates at least once a week.</w:t>
            </w:r>
          </w:p>
        </w:tc>
      </w:tr>
      <w:tr w:rsidR="002833CF" w:rsidRPr="00CD0886" w:rsidTr="006B1D70">
        <w:trPr>
          <w:trHeight w:val="268"/>
        </w:trPr>
        <w:tc>
          <w:tcPr>
            <w:tcW w:w="4758" w:type="dxa"/>
          </w:tcPr>
          <w:p w:rsidR="002833CF" w:rsidRPr="00CD0886" w:rsidRDefault="002833CF" w:rsidP="001070CC">
            <w:pPr>
              <w:rPr>
                <w:b/>
                <w:sz w:val="22"/>
                <w:szCs w:val="22"/>
              </w:rPr>
            </w:pPr>
            <w:r w:rsidRPr="00CD0886">
              <w:rPr>
                <w:b/>
              </w:rPr>
              <w:t>Attendanc</w:t>
            </w:r>
            <w:r w:rsidRPr="00CD0886">
              <w:rPr>
                <w:b/>
                <w:sz w:val="22"/>
                <w:szCs w:val="22"/>
              </w:rPr>
              <w:t>e</w:t>
            </w:r>
          </w:p>
        </w:tc>
        <w:tc>
          <w:tcPr>
            <w:tcW w:w="1651" w:type="dxa"/>
          </w:tcPr>
          <w:p w:rsidR="002833CF" w:rsidRPr="00CD0886" w:rsidRDefault="002833CF" w:rsidP="001070CC">
            <w:pPr>
              <w:rPr>
                <w:sz w:val="22"/>
                <w:szCs w:val="22"/>
              </w:rPr>
            </w:pPr>
          </w:p>
        </w:tc>
        <w:tc>
          <w:tcPr>
            <w:tcW w:w="2035" w:type="dxa"/>
            <w:shd w:val="clear" w:color="auto" w:fill="auto"/>
          </w:tcPr>
          <w:p w:rsidR="002833CF" w:rsidRPr="00CD0886" w:rsidRDefault="002833CF" w:rsidP="001070CC">
            <w:pPr>
              <w:rPr>
                <w:sz w:val="22"/>
                <w:szCs w:val="22"/>
              </w:rPr>
            </w:pPr>
          </w:p>
        </w:tc>
        <w:tc>
          <w:tcPr>
            <w:tcW w:w="2594" w:type="dxa"/>
            <w:shd w:val="clear" w:color="auto" w:fill="auto"/>
          </w:tcPr>
          <w:p w:rsidR="002833CF" w:rsidRPr="00CD0886" w:rsidRDefault="002833CF" w:rsidP="001070CC">
            <w:pPr>
              <w:rPr>
                <w:sz w:val="22"/>
                <w:szCs w:val="22"/>
              </w:rPr>
            </w:pPr>
          </w:p>
        </w:tc>
      </w:tr>
      <w:tr w:rsidR="002833CF" w:rsidRPr="00CD0886" w:rsidTr="006B1D70">
        <w:trPr>
          <w:trHeight w:val="1340"/>
        </w:trPr>
        <w:tc>
          <w:tcPr>
            <w:tcW w:w="4758" w:type="dxa"/>
          </w:tcPr>
          <w:p w:rsidR="002833CF" w:rsidRPr="002E7A17" w:rsidRDefault="002E7A17" w:rsidP="002E7A17">
            <w:pPr>
              <w:pStyle w:val="ListParagraph"/>
              <w:numPr>
                <w:ilvl w:val="0"/>
                <w:numId w:val="3"/>
              </w:numPr>
              <w:rPr>
                <w:sz w:val="22"/>
                <w:szCs w:val="22"/>
              </w:rPr>
            </w:pPr>
            <w:r w:rsidRPr="002E7A17">
              <w:rPr>
                <w:sz w:val="22"/>
                <w:szCs w:val="22"/>
              </w:rPr>
              <w:t>Parents will receive updated annual attendance data as a means to communicate whether the “Attendance Matters” District Initiative is succeeding. Principal will discuss Attendance Matters In</w:t>
            </w:r>
            <w:r w:rsidR="006B1D70">
              <w:rPr>
                <w:sz w:val="22"/>
                <w:szCs w:val="22"/>
              </w:rPr>
              <w:t>itiative at each Open House.</w:t>
            </w:r>
          </w:p>
          <w:p w:rsidR="002E7A17" w:rsidRDefault="002E7A17" w:rsidP="001070CC">
            <w:pPr>
              <w:rPr>
                <w:sz w:val="22"/>
                <w:szCs w:val="22"/>
              </w:rPr>
            </w:pPr>
          </w:p>
          <w:p w:rsidR="002E7A17" w:rsidRPr="00CD0886" w:rsidRDefault="002E7A17" w:rsidP="001070CC">
            <w:pPr>
              <w:rPr>
                <w:sz w:val="22"/>
                <w:szCs w:val="22"/>
              </w:rPr>
            </w:pPr>
          </w:p>
        </w:tc>
        <w:tc>
          <w:tcPr>
            <w:tcW w:w="1651" w:type="dxa"/>
          </w:tcPr>
          <w:p w:rsidR="002833CF" w:rsidRPr="00CD0886" w:rsidRDefault="002E7A17" w:rsidP="001070CC">
            <w:pPr>
              <w:rPr>
                <w:sz w:val="22"/>
                <w:szCs w:val="22"/>
              </w:rPr>
            </w:pPr>
            <w:r>
              <w:rPr>
                <w:sz w:val="22"/>
                <w:szCs w:val="22"/>
              </w:rPr>
              <w:t>September 2016</w:t>
            </w:r>
          </w:p>
        </w:tc>
        <w:tc>
          <w:tcPr>
            <w:tcW w:w="2035" w:type="dxa"/>
            <w:shd w:val="clear" w:color="auto" w:fill="auto"/>
          </w:tcPr>
          <w:p w:rsidR="002833CF" w:rsidRPr="00CD0886" w:rsidRDefault="002E7A17" w:rsidP="001070CC">
            <w:pPr>
              <w:rPr>
                <w:sz w:val="22"/>
                <w:szCs w:val="22"/>
              </w:rPr>
            </w:pPr>
            <w:r>
              <w:rPr>
                <w:sz w:val="22"/>
                <w:szCs w:val="22"/>
              </w:rPr>
              <w:t>Administration and PSSC</w:t>
            </w:r>
          </w:p>
        </w:tc>
        <w:tc>
          <w:tcPr>
            <w:tcW w:w="2594" w:type="dxa"/>
            <w:shd w:val="clear" w:color="auto" w:fill="auto"/>
          </w:tcPr>
          <w:p w:rsidR="002833CF" w:rsidRPr="00CD0886" w:rsidRDefault="002E7A17" w:rsidP="001070CC">
            <w:pPr>
              <w:rPr>
                <w:sz w:val="22"/>
                <w:szCs w:val="22"/>
              </w:rPr>
            </w:pPr>
            <w:r>
              <w:rPr>
                <w:sz w:val="22"/>
                <w:szCs w:val="22"/>
              </w:rPr>
              <w:t>Attendance rate improves as indicated through data collected in Power School.</w:t>
            </w:r>
          </w:p>
        </w:tc>
      </w:tr>
      <w:tr w:rsidR="006B1D70" w:rsidRPr="00CD0886" w:rsidTr="006B1D70">
        <w:trPr>
          <w:trHeight w:val="980"/>
        </w:trPr>
        <w:tc>
          <w:tcPr>
            <w:tcW w:w="4758" w:type="dxa"/>
          </w:tcPr>
          <w:p w:rsidR="006B1D70" w:rsidRPr="006B1D70" w:rsidRDefault="006B1D70" w:rsidP="006B1D70">
            <w:pPr>
              <w:rPr>
                <w:sz w:val="22"/>
                <w:szCs w:val="22"/>
              </w:rPr>
            </w:pPr>
            <w:r w:rsidRPr="006B1D70">
              <w:rPr>
                <w:sz w:val="22"/>
                <w:szCs w:val="22"/>
              </w:rPr>
              <w:t>2) Students will have an opportunity to earn “Dragon Dollars” for good attendance. Students will be able to acquire items from the “Dragon’s Den”.</w:t>
            </w:r>
          </w:p>
        </w:tc>
        <w:tc>
          <w:tcPr>
            <w:tcW w:w="1651" w:type="dxa"/>
          </w:tcPr>
          <w:p w:rsidR="006B1D70" w:rsidRPr="00CD0886" w:rsidRDefault="006B1D70" w:rsidP="006B1D70">
            <w:pPr>
              <w:rPr>
                <w:sz w:val="22"/>
                <w:szCs w:val="22"/>
              </w:rPr>
            </w:pPr>
            <w:r w:rsidRPr="00CD0886">
              <w:rPr>
                <w:sz w:val="22"/>
                <w:szCs w:val="22"/>
              </w:rPr>
              <w:t>April 2016</w:t>
            </w:r>
          </w:p>
        </w:tc>
        <w:tc>
          <w:tcPr>
            <w:tcW w:w="2035" w:type="dxa"/>
            <w:shd w:val="clear" w:color="auto" w:fill="auto"/>
          </w:tcPr>
          <w:p w:rsidR="006B1D70" w:rsidRPr="00CD0886" w:rsidRDefault="006B1D70" w:rsidP="006B1D70">
            <w:pPr>
              <w:rPr>
                <w:sz w:val="22"/>
                <w:szCs w:val="22"/>
              </w:rPr>
            </w:pPr>
            <w:r>
              <w:rPr>
                <w:sz w:val="22"/>
                <w:szCs w:val="22"/>
              </w:rPr>
              <w:t>All CSM Staff</w:t>
            </w:r>
          </w:p>
        </w:tc>
        <w:tc>
          <w:tcPr>
            <w:tcW w:w="2594" w:type="dxa"/>
            <w:shd w:val="clear" w:color="auto" w:fill="auto"/>
          </w:tcPr>
          <w:p w:rsidR="006B1D70" w:rsidRPr="00CD0886" w:rsidRDefault="001C2755" w:rsidP="006B1D70">
            <w:pPr>
              <w:rPr>
                <w:sz w:val="22"/>
                <w:szCs w:val="22"/>
              </w:rPr>
            </w:pPr>
            <w:r>
              <w:rPr>
                <w:sz w:val="22"/>
                <w:szCs w:val="22"/>
              </w:rPr>
              <w:t>Attendance rate improves as indicated through data collected in Power School</w:t>
            </w:r>
          </w:p>
        </w:tc>
      </w:tr>
    </w:tbl>
    <w:p w:rsidR="004B7951" w:rsidRPr="00DE2503" w:rsidRDefault="004B7951" w:rsidP="00511E1E">
      <w:pPr>
        <w:tabs>
          <w:tab w:val="center" w:pos="4860"/>
          <w:tab w:val="left" w:pos="6620"/>
        </w:tabs>
        <w:jc w:val="center"/>
        <w:rPr>
          <w:b/>
          <w:i/>
          <w:sz w:val="32"/>
          <w:szCs w:val="32"/>
        </w:rPr>
      </w:pPr>
      <w:r>
        <w:rPr>
          <w:b/>
          <w:i/>
          <w:sz w:val="32"/>
          <w:szCs w:val="32"/>
        </w:rPr>
        <w:lastRenderedPageBreak/>
        <w:t>Glossary of Terms</w:t>
      </w:r>
    </w:p>
    <w:p w:rsidR="002833CF" w:rsidRPr="00CD0886" w:rsidRDefault="008B5B62" w:rsidP="004B7951">
      <w:pPr>
        <w:jc w:val="center"/>
        <w:rPr>
          <w:sz w:val="22"/>
          <w:szCs w:val="22"/>
        </w:rPr>
      </w:pPr>
      <w:r>
        <w:rPr>
          <w:i/>
          <w:sz w:val="28"/>
          <w:szCs w:val="28"/>
        </w:rPr>
        <w:pict>
          <v:shape id="_x0000_i1033" type="#_x0000_t75" style="width:6in;height:7.2pt" o:hrpct="0" o:hralign="center" o:hr="t">
            <v:imagedata r:id="rId17" o:title="BD14845_"/>
          </v:shape>
        </w:pict>
      </w:r>
    </w:p>
    <w:p w:rsidR="002833CF" w:rsidRDefault="002833CF"/>
    <w:p w:rsidR="004B7951" w:rsidRDefault="004B7951"/>
    <w:p w:rsidR="00080E80" w:rsidRDefault="00080E80" w:rsidP="00080E80">
      <w:r>
        <w:t>Benchmarks – Student writing, reading and math skills are assessed using standardized criteria. These occur three times a year – November, February and May. Student work is compared to a Provincial Standard. Student work is evaluated and measured against the previous benchmark assessment.</w:t>
      </w:r>
    </w:p>
    <w:p w:rsidR="00080E80" w:rsidRDefault="00080E80"/>
    <w:p w:rsidR="00080E80" w:rsidRDefault="00080E80" w:rsidP="00080E80">
      <w:r>
        <w:t>CAFÉ – a program used to assess student reading in the areas of Comprehension, Accuracy, Fluency and Expanded Vocabulary.</w:t>
      </w:r>
    </w:p>
    <w:p w:rsidR="00080E80" w:rsidRDefault="00080E80"/>
    <w:p w:rsidR="004B7951" w:rsidRDefault="004B7951">
      <w:r>
        <w:t>Chris Code – Our Student Code of Conduct – Caring, Helpful, Respectful, Inclusive and Safe</w:t>
      </w:r>
    </w:p>
    <w:p w:rsidR="004B7951" w:rsidRDefault="004B7951"/>
    <w:p w:rsidR="004B7951" w:rsidRDefault="004B7951">
      <w:r>
        <w:t xml:space="preserve">Daily Five – A reading and writing program with a specific structure to be followed each day. It involves reading to oneself, reading to others, learning vocabulary, writing and listening to someone else read. </w:t>
      </w:r>
    </w:p>
    <w:p w:rsidR="004B7951" w:rsidRDefault="004B7951"/>
    <w:p w:rsidR="004B7951" w:rsidRDefault="004B7951">
      <w:r>
        <w:t>EST-L, R, G and N – teachers who specialize in either Literacy, Resource, Guidance and Numeracy</w:t>
      </w:r>
    </w:p>
    <w:p w:rsidR="004B7951" w:rsidRDefault="004B7951"/>
    <w:p w:rsidR="0065448F" w:rsidRDefault="0065448F">
      <w:r>
        <w:t>Flex Groupings – Organizing Students into small groups in order to receive more personalized instruction in a concept or skill that they are struggling with or being introduced to for the first time.</w:t>
      </w:r>
    </w:p>
    <w:p w:rsidR="008C7EF4" w:rsidRDefault="008C7EF4"/>
    <w:p w:rsidR="008C7EF4" w:rsidRDefault="008C7EF4">
      <w:r>
        <w:t>Kinesthetic Learning – When a student learns through physical movement or a ‘hands-on’ activity.</w:t>
      </w:r>
    </w:p>
    <w:p w:rsidR="008C7EF4" w:rsidRDefault="008C7EF4"/>
    <w:p w:rsidR="008C7EF4" w:rsidRDefault="008C7EF4">
      <w:r>
        <w:t>Multiple Intelligence Survey – a survey aimed at finding a student’s strength based on the ideal that Intelligence is perceived as something a student does well; which is also based on the premise that all students have strengths in a particular area.</w:t>
      </w:r>
    </w:p>
    <w:p w:rsidR="008C7EF4" w:rsidRDefault="008C7EF4"/>
    <w:p w:rsidR="00080E80" w:rsidRDefault="00080E80" w:rsidP="00080E80">
      <w:r>
        <w:t>Perception Surveys – a survey for parents to provide their feedback on how they perceive the strengths and weaknesses of their child’s school. This resource and created and distributed by the Dept. of Early Childhood and Education (EECD).</w:t>
      </w:r>
    </w:p>
    <w:p w:rsidR="00080E80" w:rsidRDefault="00080E80"/>
    <w:p w:rsidR="008C7EF4" w:rsidRDefault="008C7EF4">
      <w:r>
        <w:t>Power School – a new software program that allows administrators and teachers to keep track of student data in an efficient and effective manner. It will eventually be a tool for parents to keep track of their child’s academic progress.</w:t>
      </w:r>
    </w:p>
    <w:p w:rsidR="00080E80" w:rsidRDefault="00080E80"/>
    <w:p w:rsidR="00080E80" w:rsidRDefault="00080E80" w:rsidP="00080E80">
      <w:r>
        <w:t>Professional Learning Communities (PLC) – a forum for teachers to meet on a weekly basis with colleagues to discuss instructional practice aimed to improve student learning.</w:t>
      </w:r>
    </w:p>
    <w:p w:rsidR="00080E80" w:rsidRDefault="00080E80" w:rsidP="00080E80"/>
    <w:p w:rsidR="00080E80" w:rsidRDefault="00080E80" w:rsidP="00080E80">
      <w:r>
        <w:t>Rubrics – Measurement criteria to be assessed in order to ensure student learning.</w:t>
      </w:r>
    </w:p>
    <w:p w:rsidR="008C7EF4" w:rsidRDefault="008C7EF4"/>
    <w:p w:rsidR="008C7EF4" w:rsidRDefault="008C7EF4">
      <w:r>
        <w:t xml:space="preserve">Tell Them from Me Survey – An annual survey created by the EECD to allow grade 4 and 5 students to express their opinions on certain educational issues and policies. </w:t>
      </w:r>
    </w:p>
    <w:p w:rsidR="00B85809" w:rsidRDefault="00B85809"/>
    <w:p w:rsidR="00B85809" w:rsidRDefault="00B85809" w:rsidP="00B85809">
      <w:r>
        <w:t>WITS Program – our anti-bullying program that stands for Walk Away, Ignore, Talk it out and Seek help.</w:t>
      </w:r>
    </w:p>
    <w:p w:rsidR="00080E80" w:rsidRDefault="00080E80" w:rsidP="00B85809"/>
    <w:p w:rsidR="00080E80" w:rsidRDefault="00080E80" w:rsidP="00080E80">
      <w:r>
        <w:t>Zones of Regulation – School-wide program designed to help students identify with their mood and emotions.</w:t>
      </w:r>
    </w:p>
    <w:p w:rsidR="00080E80" w:rsidRDefault="00080E80" w:rsidP="00B85809"/>
    <w:p w:rsidR="00B85809" w:rsidRDefault="00B85809"/>
    <w:sectPr w:rsidR="00B85809" w:rsidSect="006B1D70">
      <w:headerReference w:type="even" r:id="rId18"/>
      <w:headerReference w:type="default" r:id="rId19"/>
      <w:footerReference w:type="even" r:id="rId20"/>
      <w:footerReference w:type="default" r:id="rId21"/>
      <w:headerReference w:type="first" r:id="rId22"/>
      <w:footerReference w:type="first" r:id="rId23"/>
      <w:pgSz w:w="12240" w:h="15840"/>
      <w:pgMar w:top="360" w:right="900" w:bottom="18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4C" w:rsidRDefault="00B50B4C" w:rsidP="00B50B4C">
      <w:r>
        <w:separator/>
      </w:r>
    </w:p>
  </w:endnote>
  <w:endnote w:type="continuationSeparator" w:id="0">
    <w:p w:rsidR="00B50B4C" w:rsidRDefault="00B50B4C" w:rsidP="00B5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4C" w:rsidRDefault="00B50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4C" w:rsidRDefault="00B50B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4C" w:rsidRDefault="00B50B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4C" w:rsidRDefault="00B50B4C" w:rsidP="00B50B4C">
      <w:r>
        <w:separator/>
      </w:r>
    </w:p>
  </w:footnote>
  <w:footnote w:type="continuationSeparator" w:id="0">
    <w:p w:rsidR="00B50B4C" w:rsidRDefault="00B50B4C" w:rsidP="00B50B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4C" w:rsidRDefault="00B50B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4C" w:rsidRDefault="00B50B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4C" w:rsidRDefault="00B50B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64C53"/>
    <w:multiLevelType w:val="hybridMultilevel"/>
    <w:tmpl w:val="BEBE3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9F4737"/>
    <w:multiLevelType w:val="hybridMultilevel"/>
    <w:tmpl w:val="9CD8A5DA"/>
    <w:lvl w:ilvl="0" w:tplc="5D3E9BDA">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2">
    <w:nsid w:val="73054F29"/>
    <w:multiLevelType w:val="hybridMultilevel"/>
    <w:tmpl w:val="2A1CB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20"/>
    <w:rsid w:val="00070367"/>
    <w:rsid w:val="00080E80"/>
    <w:rsid w:val="0008659C"/>
    <w:rsid w:val="00086E77"/>
    <w:rsid w:val="000D78C2"/>
    <w:rsid w:val="001717E3"/>
    <w:rsid w:val="00185C99"/>
    <w:rsid w:val="00197CD2"/>
    <w:rsid w:val="001B351D"/>
    <w:rsid w:val="001C2755"/>
    <w:rsid w:val="00260634"/>
    <w:rsid w:val="002637D8"/>
    <w:rsid w:val="002833CF"/>
    <w:rsid w:val="002D33DB"/>
    <w:rsid w:val="002E7A17"/>
    <w:rsid w:val="00365F56"/>
    <w:rsid w:val="003D2AC0"/>
    <w:rsid w:val="003E0538"/>
    <w:rsid w:val="0040589A"/>
    <w:rsid w:val="004254B8"/>
    <w:rsid w:val="00427E11"/>
    <w:rsid w:val="00460BE9"/>
    <w:rsid w:val="0048770C"/>
    <w:rsid w:val="004B7951"/>
    <w:rsid w:val="004E2317"/>
    <w:rsid w:val="004E48FE"/>
    <w:rsid w:val="00511E1E"/>
    <w:rsid w:val="00513797"/>
    <w:rsid w:val="00530B00"/>
    <w:rsid w:val="00535BBD"/>
    <w:rsid w:val="00610091"/>
    <w:rsid w:val="0065448F"/>
    <w:rsid w:val="00694F08"/>
    <w:rsid w:val="006B1D70"/>
    <w:rsid w:val="00714834"/>
    <w:rsid w:val="00750349"/>
    <w:rsid w:val="00751DBB"/>
    <w:rsid w:val="007617F5"/>
    <w:rsid w:val="007A5717"/>
    <w:rsid w:val="007B4CDE"/>
    <w:rsid w:val="007C22FB"/>
    <w:rsid w:val="007D59BE"/>
    <w:rsid w:val="00890F8F"/>
    <w:rsid w:val="008B5B62"/>
    <w:rsid w:val="008C2EAE"/>
    <w:rsid w:val="008C7EF4"/>
    <w:rsid w:val="008F34B2"/>
    <w:rsid w:val="00914E63"/>
    <w:rsid w:val="009C11DB"/>
    <w:rsid w:val="009F67E8"/>
    <w:rsid w:val="00A206B1"/>
    <w:rsid w:val="00A311A5"/>
    <w:rsid w:val="00B50B4C"/>
    <w:rsid w:val="00B85809"/>
    <w:rsid w:val="00BB547F"/>
    <w:rsid w:val="00C160E1"/>
    <w:rsid w:val="00C54F20"/>
    <w:rsid w:val="00C84C6E"/>
    <w:rsid w:val="00CA5819"/>
    <w:rsid w:val="00D00925"/>
    <w:rsid w:val="00D92F69"/>
    <w:rsid w:val="00DA5CEF"/>
    <w:rsid w:val="00DB28D0"/>
    <w:rsid w:val="00DD6DDB"/>
    <w:rsid w:val="00E339DE"/>
    <w:rsid w:val="00EA0091"/>
    <w:rsid w:val="00F11BB2"/>
    <w:rsid w:val="00F27CCE"/>
    <w:rsid w:val="00F960BC"/>
    <w:rsid w:val="00FC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F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0B4C"/>
    <w:pPr>
      <w:tabs>
        <w:tab w:val="center" w:pos="4680"/>
        <w:tab w:val="right" w:pos="9360"/>
      </w:tabs>
    </w:pPr>
  </w:style>
  <w:style w:type="character" w:customStyle="1" w:styleId="HeaderChar">
    <w:name w:val="Header Char"/>
    <w:basedOn w:val="DefaultParagraphFont"/>
    <w:link w:val="Header"/>
    <w:uiPriority w:val="99"/>
    <w:rsid w:val="00B50B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0B4C"/>
    <w:pPr>
      <w:tabs>
        <w:tab w:val="center" w:pos="4680"/>
        <w:tab w:val="right" w:pos="9360"/>
      </w:tabs>
    </w:pPr>
  </w:style>
  <w:style w:type="character" w:customStyle="1" w:styleId="FooterChar">
    <w:name w:val="Footer Char"/>
    <w:basedOn w:val="DefaultParagraphFont"/>
    <w:link w:val="Footer"/>
    <w:uiPriority w:val="99"/>
    <w:rsid w:val="00B50B4C"/>
    <w:rPr>
      <w:rFonts w:ascii="Times New Roman" w:eastAsia="Times New Roman" w:hAnsi="Times New Roman" w:cs="Times New Roman"/>
      <w:sz w:val="24"/>
      <w:szCs w:val="24"/>
    </w:rPr>
  </w:style>
  <w:style w:type="paragraph" w:styleId="ListParagraph">
    <w:name w:val="List Paragraph"/>
    <w:basedOn w:val="Normal"/>
    <w:uiPriority w:val="34"/>
    <w:qFormat/>
    <w:rsid w:val="002E7A17"/>
    <w:pPr>
      <w:ind w:left="720"/>
      <w:contextualSpacing/>
    </w:pPr>
  </w:style>
  <w:style w:type="paragraph" w:styleId="BalloonText">
    <w:name w:val="Balloon Text"/>
    <w:basedOn w:val="Normal"/>
    <w:link w:val="BalloonTextChar"/>
    <w:uiPriority w:val="99"/>
    <w:semiHidden/>
    <w:unhideWhenUsed/>
    <w:rsid w:val="00C84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6E"/>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F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0B4C"/>
    <w:pPr>
      <w:tabs>
        <w:tab w:val="center" w:pos="4680"/>
        <w:tab w:val="right" w:pos="9360"/>
      </w:tabs>
    </w:pPr>
  </w:style>
  <w:style w:type="character" w:customStyle="1" w:styleId="HeaderChar">
    <w:name w:val="Header Char"/>
    <w:basedOn w:val="DefaultParagraphFont"/>
    <w:link w:val="Header"/>
    <w:uiPriority w:val="99"/>
    <w:rsid w:val="00B50B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0B4C"/>
    <w:pPr>
      <w:tabs>
        <w:tab w:val="center" w:pos="4680"/>
        <w:tab w:val="right" w:pos="9360"/>
      </w:tabs>
    </w:pPr>
  </w:style>
  <w:style w:type="character" w:customStyle="1" w:styleId="FooterChar">
    <w:name w:val="Footer Char"/>
    <w:basedOn w:val="DefaultParagraphFont"/>
    <w:link w:val="Footer"/>
    <w:uiPriority w:val="99"/>
    <w:rsid w:val="00B50B4C"/>
    <w:rPr>
      <w:rFonts w:ascii="Times New Roman" w:eastAsia="Times New Roman" w:hAnsi="Times New Roman" w:cs="Times New Roman"/>
      <w:sz w:val="24"/>
      <w:szCs w:val="24"/>
    </w:rPr>
  </w:style>
  <w:style w:type="paragraph" w:styleId="ListParagraph">
    <w:name w:val="List Paragraph"/>
    <w:basedOn w:val="Normal"/>
    <w:uiPriority w:val="34"/>
    <w:qFormat/>
    <w:rsid w:val="002E7A17"/>
    <w:pPr>
      <w:ind w:left="720"/>
      <w:contextualSpacing/>
    </w:pPr>
  </w:style>
  <w:style w:type="paragraph" w:styleId="BalloonText">
    <w:name w:val="Balloon Text"/>
    <w:basedOn w:val="Normal"/>
    <w:link w:val="BalloonTextChar"/>
    <w:uiPriority w:val="99"/>
    <w:semiHidden/>
    <w:unhideWhenUsed/>
    <w:rsid w:val="00C84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8" Type="http://schemas.openxmlformats.org/officeDocument/2006/relationships/image" Target="media/image1.jpeg"/><Relationship Id="rId26" Type="http://schemas.openxmlformats.org/officeDocument/2006/relationships/customXml" Target="../customXml/item1.xml"/><Relationship Id="rId21"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theme" Target="theme/theme1.xml"/><Relationship Id="rId12" Type="http://schemas.openxmlformats.org/officeDocument/2006/relationships/image" Target="media/image5.png"/><Relationship Id="rId17" Type="http://schemas.openxmlformats.org/officeDocument/2006/relationships/image" Target="media/image10.png"/><Relationship Id="rId7" Type="http://schemas.openxmlformats.org/officeDocument/2006/relationships/endnotes" Target="endnotes.xml"/><Relationship Id="rId20" Type="http://schemas.openxmlformats.org/officeDocument/2006/relationships/footer" Target="footer1.xml"/><Relationship Id="rId16" Type="http://schemas.openxmlformats.org/officeDocument/2006/relationships/image" Target="media/image9.png"/><Relationship Id="rId2" Type="http://schemas.openxmlformats.org/officeDocument/2006/relationships/styles" Target="styles.xml"/><Relationship Id="rId24" Type="http://schemas.openxmlformats.org/officeDocument/2006/relationships/fontTable" Target="fontTable.xml"/><Relationship Id="rId1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image" Target="media/image8.png"/><Relationship Id="rId5" Type="http://schemas.openxmlformats.org/officeDocument/2006/relationships/webSettings" Target="webSettings.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2.xml"/><Relationship Id="rId9" Type="http://schemas.openxmlformats.org/officeDocument/2006/relationships/image" Target="media/image2.png"/><Relationship Id="rId22" Type="http://schemas.openxmlformats.org/officeDocument/2006/relationships/header" Target="header3.xml"/><Relationship Id="rId14" Type="http://schemas.openxmlformats.org/officeDocument/2006/relationships/image" Target="media/image7.png"/><Relationship Id="rId4" Type="http://schemas.openxmlformats.org/officeDocument/2006/relationships/settings" Target="settings.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3809705EF5644BD68EEA70C207CFC" ma:contentTypeVersion="1" ma:contentTypeDescription="Create a new document." ma:contentTypeScope="" ma:versionID="55769916d6b146b6d6fab4d7d9581425">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F625B9-7224-41D6-A206-B77976589BD3}"/>
</file>

<file path=customXml/itemProps2.xml><?xml version="1.0" encoding="utf-8"?>
<ds:datastoreItem xmlns:ds="http://schemas.openxmlformats.org/officeDocument/2006/customXml" ds:itemID="{A6785249-A2C8-43FF-B728-FC5B87E24B6A}"/>
</file>

<file path=customXml/itemProps3.xml><?xml version="1.0" encoding="utf-8"?>
<ds:datastoreItem xmlns:ds="http://schemas.openxmlformats.org/officeDocument/2006/customXml" ds:itemID="{43E13092-2847-46EE-8BA8-60F0358C8C3B}"/>
</file>

<file path=docProps/app.xml><?xml version="1.0" encoding="utf-8"?>
<Properties xmlns="http://schemas.openxmlformats.org/officeDocument/2006/extended-properties" xmlns:vt="http://schemas.openxmlformats.org/officeDocument/2006/docPropsVTypes">
  <Template>Normal.dotm</Template>
  <TotalTime>0</TotalTime>
  <Pages>10</Pages>
  <Words>2401</Words>
  <Characters>13689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Michael (ASD-S)</dc:creator>
  <cp:keywords/>
  <dc:description/>
  <cp:lastModifiedBy>Bob Belyea</cp:lastModifiedBy>
  <cp:revision>2</cp:revision>
  <cp:lastPrinted>2016-09-14T16:45:00Z</cp:lastPrinted>
  <dcterms:created xsi:type="dcterms:W3CDTF">2016-09-18T22:19:00Z</dcterms:created>
  <dcterms:modified xsi:type="dcterms:W3CDTF">2016-09-18T22:19:00Z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0x0101007EB3809705EF5644BD68EEA70C207CFC</vt:lpwstr>
  </property>
</Properties>
</file>