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D82578F" w:rsidP="5D82578F" w:rsidRDefault="5D82578F" w14:paraId="11989269" w14:textId="589BEAB4">
      <w:pPr>
        <w:rPr>
          <w:rFonts w:ascii="Century Gothic" w:hAnsi="Century Gothic" w:eastAsia="Century Gothic" w:cs="Century Gothic"/>
          <w:sz w:val="32"/>
          <w:szCs w:val="32"/>
        </w:rPr>
      </w:pP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>Art 8C</w:t>
      </w:r>
    </w:p>
    <w:p xmlns:wp14="http://schemas.microsoft.com/office/word/2010/wordml" w:rsidP="5D82578F" w14:paraId="2C078E63" wp14:textId="115D2329">
      <w:pPr>
        <w:rPr>
          <w:rFonts w:ascii="Century Gothic" w:hAnsi="Century Gothic" w:eastAsia="Century Gothic" w:cs="Century Gothic"/>
          <w:sz w:val="32"/>
          <w:szCs w:val="32"/>
        </w:rPr>
      </w:pPr>
      <w:bookmarkStart w:name="_GoBack" w:id="0"/>
      <w:bookmarkEnd w:id="0"/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>If students have finished or will be finishing their Bad Hair Day project before the end of class, please give them the following options for what to do after:</w:t>
      </w:r>
    </w:p>
    <w:p w:rsidR="5D82578F" w:rsidP="5D82578F" w:rsidRDefault="5D82578F" w14:paraId="706E9D1C" w14:textId="1B11BAC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 xml:space="preserve">Create your own Frankenstein monster. Include a background in your drawing showing where your monster lives. </w:t>
      </w:r>
    </w:p>
    <w:p w:rsidR="5D82578F" w:rsidP="5D82578F" w:rsidRDefault="5D82578F" w14:paraId="3A501D57" w14:textId="706683D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 xml:space="preserve">Draw the interior or exterior of a Haunted House. </w:t>
      </w:r>
    </w:p>
    <w:p w:rsidR="5D82578F" w:rsidP="5D82578F" w:rsidRDefault="5D82578F" w14:paraId="6B902643" w14:textId="2245AC7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 xml:space="preserve">Halloween-themed free </w:t>
      </w: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>draw</w:t>
      </w:r>
    </w:p>
    <w:p w:rsidR="5D82578F" w:rsidP="5D82578F" w:rsidRDefault="5D82578F" w14:paraId="6EF2BCC9" w14:textId="5163A2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>Create</w:t>
      </w: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 xml:space="preserve"> your own pumpkin patch, with a scarecrow standing guard. </w:t>
      </w:r>
    </w:p>
    <w:p w:rsidR="5D82578F" w:rsidP="5D82578F" w:rsidRDefault="5D82578F" w14:paraId="13D73F55" w14:textId="4E9A0F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 xml:space="preserve">Draw a scene from your </w:t>
      </w:r>
      <w:proofErr w:type="spellStart"/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>favourite</w:t>
      </w:r>
      <w:proofErr w:type="spellEnd"/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 xml:space="preserve"> scary movie or book </w:t>
      </w:r>
    </w:p>
    <w:p w:rsidR="5D82578F" w:rsidP="5D82578F" w:rsidRDefault="5D82578F" w14:paraId="16AC2212" w14:textId="346674CC">
      <w:pPr>
        <w:pStyle w:val="Normal"/>
        <w:rPr>
          <w:rFonts w:ascii="Century Gothic" w:hAnsi="Century Gothic" w:eastAsia="Century Gothic" w:cs="Century Gothic"/>
          <w:sz w:val="32"/>
          <w:szCs w:val="32"/>
        </w:rPr>
      </w:pPr>
    </w:p>
    <w:p w:rsidR="5D82578F" w:rsidP="5D82578F" w:rsidRDefault="5D82578F" w14:paraId="50626587" w14:textId="2C4410C9">
      <w:pPr>
        <w:pStyle w:val="Normal"/>
        <w:rPr>
          <w:rFonts w:ascii="Century Gothic" w:hAnsi="Century Gothic" w:eastAsia="Century Gothic" w:cs="Century Gothic"/>
          <w:sz w:val="32"/>
          <w:szCs w:val="32"/>
        </w:rPr>
      </w:pPr>
      <w:r w:rsidRPr="5D82578F" w:rsidR="5D82578F">
        <w:rPr>
          <w:rFonts w:ascii="Century Gothic" w:hAnsi="Century Gothic" w:eastAsia="Century Gothic" w:cs="Century Gothic"/>
          <w:sz w:val="32"/>
          <w:szCs w:val="32"/>
        </w:rPr>
        <w:t xml:space="preserve">Everyone must choose one!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E56AD6"/>
  <w15:docId w15:val="{05c19569-2f9e-47e5-b25b-79c0d87240aa}"/>
  <w:rsids>
    <w:rsidRoot w:val="01E56AD6"/>
    <w:rsid w:val="01E56AD6"/>
    <w:rsid w:val="5D82578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dff5fa2af0e04bee" Type="http://schemas.openxmlformats.org/officeDocument/2006/relationships/numbering" Target="/word/numbering.xm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20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719019-7D09-4C1D-96EC-93EC2657E574}"/>
</file>

<file path=customXml/itemProps2.xml><?xml version="1.0" encoding="utf-8"?>
<ds:datastoreItem xmlns:ds="http://schemas.openxmlformats.org/officeDocument/2006/customXml" ds:itemID="{89D25463-8FD6-468A-9D22-7005B394236C}"/>
</file>

<file path=customXml/itemProps3.xml><?xml version="1.0" encoding="utf-8"?>
<ds:datastoreItem xmlns:ds="http://schemas.openxmlformats.org/officeDocument/2006/customXml" ds:itemID="{BD370D64-01AF-4B8B-8393-940FF98C19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Charissa   (ASD-W)</dc:creator>
  <cp:keywords/>
  <dc:description/>
  <cp:lastModifiedBy>Smith, Charissa   (ASD-W)</cp:lastModifiedBy>
  <dcterms:created xsi:type="dcterms:W3CDTF">2019-10-23T14:00:40Z</dcterms:created>
  <dcterms:modified xsi:type="dcterms:W3CDTF">2019-10-23T14:05:45Z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