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4A0" w:firstRow="1" w:lastRow="0" w:firstColumn="1" w:lastColumn="0" w:noHBand="0" w:noVBand="1"/>
        <w:tblCaption w:val="Layout table"/>
      </w:tblPr>
      <w:tblGrid>
        <w:gridCol w:w="7781"/>
        <w:gridCol w:w="6907"/>
      </w:tblGrid>
      <w:tr w:rsidR="00661028" w14:paraId="5BEE06B4" w14:textId="77777777" w:rsidTr="005544ED">
        <w:tc>
          <w:tcPr>
            <w:tcW w:w="7781" w:type="dxa"/>
          </w:tcPr>
          <w:p w14:paraId="43610801" w14:textId="27515756" w:rsidR="00661028" w:rsidRDefault="00661028">
            <w:pPr>
              <w:pStyle w:val="Year"/>
            </w:pPr>
          </w:p>
        </w:tc>
        <w:tc>
          <w:tcPr>
            <w:tcW w:w="6907" w:type="dxa"/>
            <w:tcMar>
              <w:top w:w="72" w:type="dxa"/>
              <w:left w:w="0" w:type="dxa"/>
              <w:bottom w:w="0" w:type="dxa"/>
              <w:right w:w="0" w:type="dxa"/>
            </w:tcMar>
          </w:tcPr>
          <w:p w14:paraId="7C7CD46B" w14:textId="5494B94C" w:rsidR="00661028" w:rsidRPr="00AF7F19" w:rsidRDefault="00AF7F19" w:rsidP="00566EA5">
            <w:pPr>
              <w:rPr>
                <w:rFonts w:ascii="Bernard MT Condensed" w:hAnsi="Bernard MT Condensed"/>
                <w:sz w:val="96"/>
                <w:szCs w:val="96"/>
              </w:rPr>
            </w:pPr>
            <w:r>
              <w:t xml:space="preserve">                                                              </w:t>
            </w:r>
            <w:r w:rsidRPr="00AF7F19">
              <w:rPr>
                <w:rFonts w:ascii="Bernard MT Condensed" w:hAnsi="Bernard MT Condensed"/>
                <w:sz w:val="96"/>
                <w:szCs w:val="96"/>
              </w:rPr>
              <w:t>20</w:t>
            </w:r>
            <w:r w:rsidR="00566EA5">
              <w:rPr>
                <w:rFonts w:ascii="Bernard MT Condensed" w:hAnsi="Bernard MT Condensed"/>
                <w:sz w:val="96"/>
                <w:szCs w:val="96"/>
              </w:rPr>
              <w:t>2</w:t>
            </w:r>
            <w:r w:rsidR="00785E0D">
              <w:rPr>
                <w:rFonts w:ascii="Bernard MT Condensed" w:hAnsi="Bernard MT Condensed"/>
                <w:sz w:val="96"/>
                <w:szCs w:val="96"/>
              </w:rPr>
              <w:t>2</w:t>
            </w:r>
          </w:p>
        </w:tc>
      </w:tr>
      <w:tr w:rsidR="00661028" w14:paraId="0AE98785" w14:textId="77777777" w:rsidTr="005544ED">
        <w:trPr>
          <w:trHeight w:hRule="exact" w:val="68"/>
        </w:trPr>
        <w:tc>
          <w:tcPr>
            <w:tcW w:w="7781" w:type="dxa"/>
          </w:tcPr>
          <w:p w14:paraId="55840EB7" w14:textId="77777777" w:rsidR="00661028" w:rsidRDefault="00661028"/>
        </w:tc>
        <w:tc>
          <w:tcPr>
            <w:tcW w:w="6907" w:type="dxa"/>
            <w:tcMar>
              <w:left w:w="115" w:type="dxa"/>
              <w:bottom w:w="115" w:type="dxa"/>
              <w:right w:w="115" w:type="dxa"/>
            </w:tcMar>
          </w:tcPr>
          <w:p w14:paraId="46356ED4" w14:textId="77777777" w:rsidR="00661028" w:rsidRDefault="00661028" w:rsidP="00D45CEA">
            <w:pPr>
              <w:pStyle w:val="Caption"/>
            </w:pPr>
          </w:p>
        </w:tc>
      </w:tr>
    </w:tbl>
    <w:tbl>
      <w:tblPr>
        <w:tblStyle w:val="TableCalendar"/>
        <w:tblW w:w="4891" w:type="pct"/>
        <w:tblInd w:w="-5" w:type="dxa"/>
        <w:tblLayout w:type="fixed"/>
        <w:tblLook w:val="0420" w:firstRow="1" w:lastRow="0" w:firstColumn="0" w:lastColumn="0" w:noHBand="0" w:noVBand="1"/>
        <w:tblCaption w:val="Layout table"/>
      </w:tblPr>
      <w:tblGrid>
        <w:gridCol w:w="1321"/>
        <w:gridCol w:w="2081"/>
        <w:gridCol w:w="2410"/>
        <w:gridCol w:w="1985"/>
        <w:gridCol w:w="2126"/>
        <w:gridCol w:w="2410"/>
        <w:gridCol w:w="1984"/>
        <w:gridCol w:w="41"/>
      </w:tblGrid>
      <w:tr w:rsidR="00DC2FBF" w14:paraId="35184203" w14:textId="77777777" w:rsidTr="00BB66B8">
        <w:trPr>
          <w:gridAfter w:val="1"/>
          <w:cnfStyle w:val="100000000000" w:firstRow="1" w:lastRow="0" w:firstColumn="0" w:lastColumn="0" w:oddVBand="0" w:evenVBand="0" w:oddHBand="0" w:evenHBand="0" w:firstRowFirstColumn="0" w:firstRowLastColumn="0" w:lastRowFirstColumn="0" w:lastRowLastColumn="0"/>
          <w:wAfter w:w="41" w:type="dxa"/>
        </w:trPr>
        <w:tc>
          <w:tcPr>
            <w:tcW w:w="1321" w:type="dxa"/>
            <w:tcBorders>
              <w:bottom w:val="single" w:sz="4" w:space="0" w:color="595959" w:themeColor="text1" w:themeTint="A6"/>
            </w:tcBorders>
          </w:tcPr>
          <w:p w14:paraId="3C00BE40" w14:textId="77777777" w:rsidR="00661028" w:rsidRDefault="0081589D">
            <w:pPr>
              <w:pStyle w:val="Days"/>
            </w:pPr>
            <w:r>
              <w:t>Sunday</w:t>
            </w:r>
          </w:p>
        </w:tc>
        <w:tc>
          <w:tcPr>
            <w:tcW w:w="2081" w:type="dxa"/>
            <w:tcBorders>
              <w:bottom w:val="single" w:sz="4" w:space="0" w:color="595959" w:themeColor="text1" w:themeTint="A6"/>
            </w:tcBorders>
          </w:tcPr>
          <w:p w14:paraId="038F7B4A" w14:textId="77777777" w:rsidR="00661028" w:rsidRDefault="0081589D">
            <w:pPr>
              <w:pStyle w:val="Days"/>
            </w:pPr>
            <w:r>
              <w:t>Monday</w:t>
            </w:r>
          </w:p>
        </w:tc>
        <w:tc>
          <w:tcPr>
            <w:tcW w:w="2410" w:type="dxa"/>
            <w:tcBorders>
              <w:bottom w:val="single" w:sz="4" w:space="0" w:color="595959" w:themeColor="text1" w:themeTint="A6"/>
            </w:tcBorders>
          </w:tcPr>
          <w:p w14:paraId="327977C9" w14:textId="77777777" w:rsidR="00661028" w:rsidRDefault="0081589D">
            <w:pPr>
              <w:pStyle w:val="Days"/>
            </w:pPr>
            <w:r>
              <w:t>Tuesday</w:t>
            </w:r>
          </w:p>
        </w:tc>
        <w:tc>
          <w:tcPr>
            <w:tcW w:w="1985" w:type="dxa"/>
            <w:tcBorders>
              <w:bottom w:val="single" w:sz="4" w:space="0" w:color="595959" w:themeColor="text1" w:themeTint="A6"/>
            </w:tcBorders>
          </w:tcPr>
          <w:p w14:paraId="78F532CE" w14:textId="2471682A" w:rsidR="00661028" w:rsidRDefault="0092610F">
            <w:pPr>
              <w:pStyle w:val="Days"/>
            </w:pPr>
            <w:r>
              <w:rPr>
                <w:noProof/>
                <w:lang w:val="en-CA" w:eastAsia="en-CA"/>
              </w:rPr>
              <w:drawing>
                <wp:anchor distT="0" distB="0" distL="114300" distR="114300" simplePos="0" relativeHeight="251674624" behindDoc="1" locked="0" layoutInCell="1" allowOverlap="1" wp14:anchorId="10DACCF0" wp14:editId="34352502">
                  <wp:simplePos x="0" y="0"/>
                  <wp:positionH relativeFrom="column">
                    <wp:posOffset>-1819910</wp:posOffset>
                  </wp:positionH>
                  <wp:positionV relativeFrom="paragraph">
                    <wp:posOffset>-1191895</wp:posOffset>
                  </wp:positionV>
                  <wp:extent cx="4599750" cy="1240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_clip_art[1].jpg"/>
                          <pic:cNvPicPr/>
                        </pic:nvPicPr>
                        <pic:blipFill>
                          <a:blip r:embed="rId7">
                            <a:extLst>
                              <a:ext uri="{28A0092B-C50C-407E-A947-70E740481C1C}">
                                <a14:useLocalDpi xmlns:a14="http://schemas.microsoft.com/office/drawing/2010/main" val="0"/>
                              </a:ext>
                            </a:extLst>
                          </a:blip>
                          <a:stretch>
                            <a:fillRect/>
                          </a:stretch>
                        </pic:blipFill>
                        <pic:spPr>
                          <a:xfrm>
                            <a:off x="0" y="0"/>
                            <a:ext cx="4599750" cy="1240155"/>
                          </a:xfrm>
                          <a:prstGeom prst="rect">
                            <a:avLst/>
                          </a:prstGeom>
                        </pic:spPr>
                      </pic:pic>
                    </a:graphicData>
                  </a:graphic>
                  <wp14:sizeRelH relativeFrom="page">
                    <wp14:pctWidth>0</wp14:pctWidth>
                  </wp14:sizeRelH>
                  <wp14:sizeRelV relativeFrom="page">
                    <wp14:pctHeight>0</wp14:pctHeight>
                  </wp14:sizeRelV>
                </wp:anchor>
              </w:drawing>
            </w:r>
            <w:r w:rsidR="0081589D">
              <w:t>Wednesday</w:t>
            </w:r>
          </w:p>
        </w:tc>
        <w:tc>
          <w:tcPr>
            <w:tcW w:w="2126" w:type="dxa"/>
            <w:tcBorders>
              <w:bottom w:val="single" w:sz="4" w:space="0" w:color="595959" w:themeColor="text1" w:themeTint="A6"/>
            </w:tcBorders>
          </w:tcPr>
          <w:p w14:paraId="71AB1267" w14:textId="77777777" w:rsidR="00661028" w:rsidRDefault="0081589D">
            <w:pPr>
              <w:pStyle w:val="Days"/>
            </w:pPr>
            <w:r>
              <w:t>Thursday</w:t>
            </w:r>
          </w:p>
        </w:tc>
        <w:tc>
          <w:tcPr>
            <w:tcW w:w="2410" w:type="dxa"/>
            <w:tcBorders>
              <w:bottom w:val="single" w:sz="4" w:space="0" w:color="595959" w:themeColor="text1" w:themeTint="A6"/>
            </w:tcBorders>
          </w:tcPr>
          <w:p w14:paraId="4AEDE623" w14:textId="77777777" w:rsidR="00661028" w:rsidRDefault="0081589D">
            <w:pPr>
              <w:pStyle w:val="Days"/>
            </w:pPr>
            <w:r>
              <w:t>Friday</w:t>
            </w:r>
          </w:p>
        </w:tc>
        <w:tc>
          <w:tcPr>
            <w:tcW w:w="1984" w:type="dxa"/>
            <w:tcBorders>
              <w:bottom w:val="single" w:sz="4" w:space="0" w:color="595959" w:themeColor="text1" w:themeTint="A6"/>
            </w:tcBorders>
          </w:tcPr>
          <w:p w14:paraId="23A2BC23" w14:textId="77777777" w:rsidR="00661028" w:rsidRDefault="0081589D">
            <w:pPr>
              <w:pStyle w:val="Days"/>
            </w:pPr>
            <w:r>
              <w:t>Saturday</w:t>
            </w:r>
          </w:p>
        </w:tc>
      </w:tr>
      <w:tr w:rsidR="005544ED" w14:paraId="3F5DA6C5" w14:textId="77777777" w:rsidTr="00785E0D">
        <w:trPr>
          <w:trHeight w:val="458"/>
        </w:trPr>
        <w:tc>
          <w:tcPr>
            <w:tcW w:w="14358" w:type="dxa"/>
            <w:gridSpan w:val="8"/>
            <w:tcBorders>
              <w:top w:val="single" w:sz="4" w:space="0" w:color="595959" w:themeColor="text1" w:themeTint="A6"/>
            </w:tcBorders>
            <w:shd w:val="clear" w:color="auto" w:fill="FFFFFF" w:themeFill="background1"/>
          </w:tcPr>
          <w:p w14:paraId="7EA948E0" w14:textId="77777777" w:rsidR="005544ED" w:rsidRDefault="005544ED" w:rsidP="005544ED">
            <w:pPr>
              <w:pStyle w:val="Dates"/>
              <w:jc w:val="left"/>
            </w:pPr>
            <w:r w:rsidRPr="00DC2FBF">
              <w:rPr>
                <w:b/>
                <w:color w:val="auto"/>
                <w:sz w:val="16"/>
                <w:szCs w:val="16"/>
              </w:rPr>
              <w:t>Website:https://secure1.nbed.nb.ca/sites/ASD-</w:t>
            </w:r>
            <w:r>
              <w:rPr>
                <w:b/>
                <w:color w:val="auto"/>
                <w:sz w:val="16"/>
                <w:szCs w:val="16"/>
              </w:rPr>
              <w:t>W</w:t>
            </w:r>
            <w:r w:rsidRPr="00DC2FBF">
              <w:rPr>
                <w:b/>
                <w:color w:val="auto"/>
                <w:sz w:val="16"/>
                <w:szCs w:val="16"/>
              </w:rPr>
              <w:t>/Chipman/Pages/default.aspx</w:t>
            </w:r>
            <w:r>
              <w:t>1</w:t>
            </w:r>
          </w:p>
        </w:tc>
      </w:tr>
      <w:tr w:rsidR="00785E0D" w14:paraId="35C0D25B" w14:textId="77777777" w:rsidTr="00BB66B8">
        <w:tc>
          <w:tcPr>
            <w:tcW w:w="1321" w:type="dxa"/>
            <w:tcBorders>
              <w:top w:val="single" w:sz="4" w:space="0" w:color="595959" w:themeColor="text1" w:themeTint="A6"/>
              <w:bottom w:val="nil"/>
            </w:tcBorders>
            <w:shd w:val="clear" w:color="auto" w:fill="auto"/>
          </w:tcPr>
          <w:p w14:paraId="1112E733" w14:textId="77777777" w:rsidR="00785E0D" w:rsidRDefault="00785E0D" w:rsidP="00AF7F19">
            <w:pPr>
              <w:pStyle w:val="Dates"/>
            </w:pPr>
          </w:p>
        </w:tc>
        <w:tc>
          <w:tcPr>
            <w:tcW w:w="2081" w:type="dxa"/>
            <w:tcBorders>
              <w:top w:val="single" w:sz="4" w:space="0" w:color="595959" w:themeColor="text1" w:themeTint="A6"/>
              <w:bottom w:val="nil"/>
            </w:tcBorders>
            <w:shd w:val="clear" w:color="auto" w:fill="FFFFFF" w:themeFill="background1"/>
          </w:tcPr>
          <w:p w14:paraId="1D3C3AC3" w14:textId="77777777" w:rsidR="00785E0D" w:rsidRDefault="00785E0D" w:rsidP="00AF7F19">
            <w:pPr>
              <w:pStyle w:val="Dates"/>
            </w:pPr>
          </w:p>
        </w:tc>
        <w:tc>
          <w:tcPr>
            <w:tcW w:w="2410" w:type="dxa"/>
            <w:tcBorders>
              <w:top w:val="single" w:sz="4" w:space="0" w:color="595959" w:themeColor="text1" w:themeTint="A6"/>
              <w:bottom w:val="nil"/>
            </w:tcBorders>
            <w:shd w:val="clear" w:color="auto" w:fill="auto"/>
          </w:tcPr>
          <w:p w14:paraId="5921021F" w14:textId="77777777" w:rsidR="00785E0D" w:rsidRDefault="00785E0D" w:rsidP="00AF7F19">
            <w:pPr>
              <w:pStyle w:val="Dates"/>
            </w:pPr>
            <w:r>
              <w:t>1</w:t>
            </w:r>
          </w:p>
          <w:p w14:paraId="61C9DF2F" w14:textId="77777777" w:rsidR="005F67B9" w:rsidRDefault="005F67B9" w:rsidP="00AF7F19">
            <w:pPr>
              <w:pStyle w:val="Dates"/>
            </w:pPr>
          </w:p>
          <w:p w14:paraId="18CEFD63" w14:textId="77777777" w:rsidR="005F67B9" w:rsidRDefault="005F67B9" w:rsidP="00AF7F19">
            <w:pPr>
              <w:pStyle w:val="Dates"/>
            </w:pPr>
          </w:p>
          <w:p w14:paraId="2AA71D43" w14:textId="1883F15B" w:rsidR="005F67B9" w:rsidRDefault="005F67B9" w:rsidP="00AF7F19">
            <w:pPr>
              <w:pStyle w:val="Dates"/>
            </w:pPr>
          </w:p>
        </w:tc>
        <w:tc>
          <w:tcPr>
            <w:tcW w:w="1985" w:type="dxa"/>
            <w:tcBorders>
              <w:top w:val="single" w:sz="4" w:space="0" w:color="595959" w:themeColor="text1" w:themeTint="A6"/>
              <w:bottom w:val="nil"/>
            </w:tcBorders>
            <w:shd w:val="clear" w:color="auto" w:fill="auto"/>
          </w:tcPr>
          <w:p w14:paraId="681A65AF" w14:textId="775EF3F9" w:rsidR="00785E0D" w:rsidRDefault="00785E0D" w:rsidP="00AF7F19">
            <w:pPr>
              <w:pStyle w:val="Dates"/>
            </w:pPr>
            <w:r>
              <w:t>2</w:t>
            </w:r>
          </w:p>
        </w:tc>
        <w:tc>
          <w:tcPr>
            <w:tcW w:w="2126" w:type="dxa"/>
            <w:tcBorders>
              <w:top w:val="single" w:sz="4" w:space="0" w:color="595959" w:themeColor="text1" w:themeTint="A6"/>
              <w:bottom w:val="nil"/>
            </w:tcBorders>
            <w:shd w:val="clear" w:color="auto" w:fill="auto"/>
          </w:tcPr>
          <w:p w14:paraId="57BBDC50" w14:textId="10C29C9C" w:rsidR="00785E0D" w:rsidRDefault="00785E0D" w:rsidP="00AF7F19">
            <w:pPr>
              <w:pStyle w:val="Dates"/>
            </w:pPr>
            <w:r>
              <w:t>3</w:t>
            </w:r>
          </w:p>
        </w:tc>
        <w:tc>
          <w:tcPr>
            <w:tcW w:w="2410" w:type="dxa"/>
            <w:tcBorders>
              <w:top w:val="single" w:sz="4" w:space="0" w:color="595959" w:themeColor="text1" w:themeTint="A6"/>
              <w:bottom w:val="nil"/>
            </w:tcBorders>
            <w:shd w:val="clear" w:color="auto" w:fill="auto"/>
          </w:tcPr>
          <w:p w14:paraId="5CFFDEEC" w14:textId="14FEB79C" w:rsidR="00785E0D" w:rsidRDefault="00785E0D" w:rsidP="00AF7F19">
            <w:pPr>
              <w:pStyle w:val="Dates"/>
            </w:pPr>
            <w:r>
              <w:t>4</w:t>
            </w:r>
          </w:p>
        </w:tc>
        <w:tc>
          <w:tcPr>
            <w:tcW w:w="2025" w:type="dxa"/>
            <w:gridSpan w:val="2"/>
            <w:tcBorders>
              <w:top w:val="single" w:sz="4" w:space="0" w:color="595959" w:themeColor="text1" w:themeTint="A6"/>
              <w:bottom w:val="nil"/>
            </w:tcBorders>
            <w:shd w:val="clear" w:color="auto" w:fill="auto"/>
          </w:tcPr>
          <w:p w14:paraId="5F17F938" w14:textId="0AD69239" w:rsidR="00785E0D" w:rsidRDefault="00785E0D" w:rsidP="00F40C08">
            <w:pPr>
              <w:pStyle w:val="Dates"/>
            </w:pPr>
            <w:r>
              <w:t>5</w:t>
            </w:r>
          </w:p>
        </w:tc>
      </w:tr>
      <w:tr w:rsidR="00785E0D" w14:paraId="66B788E1" w14:textId="77777777" w:rsidTr="00BB66B8">
        <w:tc>
          <w:tcPr>
            <w:tcW w:w="1321" w:type="dxa"/>
            <w:tcBorders>
              <w:top w:val="single" w:sz="4" w:space="0" w:color="595959" w:themeColor="text1" w:themeTint="A6"/>
              <w:bottom w:val="nil"/>
            </w:tcBorders>
            <w:shd w:val="clear" w:color="auto" w:fill="auto"/>
          </w:tcPr>
          <w:p w14:paraId="1B5D0CB9" w14:textId="77777777" w:rsidR="00785E0D" w:rsidRDefault="00785E0D" w:rsidP="00AF7F19">
            <w:pPr>
              <w:pStyle w:val="Dates"/>
            </w:pPr>
            <w:r>
              <w:t>6</w:t>
            </w:r>
          </w:p>
          <w:p w14:paraId="1B2A6EDA" w14:textId="77777777" w:rsidR="005F67B9" w:rsidRDefault="005F67B9" w:rsidP="00AF7F19">
            <w:pPr>
              <w:pStyle w:val="Dates"/>
            </w:pPr>
          </w:p>
          <w:p w14:paraId="720A85E9" w14:textId="77777777" w:rsidR="005F67B9" w:rsidRDefault="005F67B9" w:rsidP="00AF7F19">
            <w:pPr>
              <w:pStyle w:val="Dates"/>
            </w:pPr>
          </w:p>
          <w:p w14:paraId="4152ADF2" w14:textId="45EB618F" w:rsidR="005F67B9" w:rsidRDefault="005F67B9" w:rsidP="00AF7F19">
            <w:pPr>
              <w:pStyle w:val="Dates"/>
            </w:pPr>
          </w:p>
        </w:tc>
        <w:tc>
          <w:tcPr>
            <w:tcW w:w="2081" w:type="dxa"/>
            <w:tcBorders>
              <w:top w:val="single" w:sz="4" w:space="0" w:color="595959" w:themeColor="text1" w:themeTint="A6"/>
              <w:bottom w:val="nil"/>
            </w:tcBorders>
            <w:shd w:val="clear" w:color="auto" w:fill="FFFFFF" w:themeFill="background1"/>
          </w:tcPr>
          <w:p w14:paraId="1BE8024B" w14:textId="749AF539" w:rsidR="00785E0D" w:rsidRDefault="00785E0D" w:rsidP="00AF7F19">
            <w:pPr>
              <w:pStyle w:val="Dates"/>
            </w:pPr>
            <w:r>
              <w:t>7</w:t>
            </w:r>
          </w:p>
        </w:tc>
        <w:tc>
          <w:tcPr>
            <w:tcW w:w="2410" w:type="dxa"/>
            <w:tcBorders>
              <w:top w:val="single" w:sz="4" w:space="0" w:color="595959" w:themeColor="text1" w:themeTint="A6"/>
              <w:bottom w:val="nil"/>
            </w:tcBorders>
            <w:shd w:val="clear" w:color="auto" w:fill="auto"/>
          </w:tcPr>
          <w:p w14:paraId="2EACC7DF" w14:textId="77BE8FA7" w:rsidR="00785E0D" w:rsidRDefault="00785E0D" w:rsidP="00AF7F19">
            <w:pPr>
              <w:pStyle w:val="Dates"/>
            </w:pPr>
            <w:r>
              <w:t>8</w:t>
            </w:r>
          </w:p>
        </w:tc>
        <w:tc>
          <w:tcPr>
            <w:tcW w:w="1985" w:type="dxa"/>
            <w:tcBorders>
              <w:top w:val="single" w:sz="4" w:space="0" w:color="595959" w:themeColor="text1" w:themeTint="A6"/>
              <w:bottom w:val="nil"/>
            </w:tcBorders>
            <w:shd w:val="clear" w:color="auto" w:fill="auto"/>
          </w:tcPr>
          <w:p w14:paraId="357C7A92" w14:textId="6499F4EC" w:rsidR="00785E0D" w:rsidRDefault="00785E0D" w:rsidP="00AF7F19">
            <w:pPr>
              <w:pStyle w:val="Dates"/>
            </w:pPr>
            <w:r>
              <w:t>9</w:t>
            </w:r>
          </w:p>
        </w:tc>
        <w:tc>
          <w:tcPr>
            <w:tcW w:w="2126" w:type="dxa"/>
            <w:tcBorders>
              <w:top w:val="single" w:sz="4" w:space="0" w:color="595959" w:themeColor="text1" w:themeTint="A6"/>
              <w:bottom w:val="nil"/>
            </w:tcBorders>
            <w:shd w:val="clear" w:color="auto" w:fill="auto"/>
          </w:tcPr>
          <w:p w14:paraId="466BD25C" w14:textId="77777777" w:rsidR="00785E0D" w:rsidRDefault="00785E0D" w:rsidP="00AF7F19">
            <w:pPr>
              <w:pStyle w:val="Dates"/>
            </w:pPr>
            <w:r>
              <w:t>10</w:t>
            </w:r>
          </w:p>
          <w:p w14:paraId="0377149A" w14:textId="203C84E9" w:rsidR="00430244" w:rsidRDefault="00430244" w:rsidP="00430244">
            <w:pPr>
              <w:pStyle w:val="Dates"/>
              <w:jc w:val="left"/>
            </w:pPr>
            <w:r>
              <w:t>Remembrance Day Assembly 11:00</w:t>
            </w:r>
          </w:p>
        </w:tc>
        <w:tc>
          <w:tcPr>
            <w:tcW w:w="2410" w:type="dxa"/>
            <w:tcBorders>
              <w:top w:val="single" w:sz="4" w:space="0" w:color="595959" w:themeColor="text1" w:themeTint="A6"/>
              <w:bottom w:val="nil"/>
            </w:tcBorders>
            <w:shd w:val="clear" w:color="auto" w:fill="auto"/>
          </w:tcPr>
          <w:p w14:paraId="0E8A14DD" w14:textId="77777777" w:rsidR="00785E0D" w:rsidRDefault="00785E0D" w:rsidP="00AF7F19">
            <w:pPr>
              <w:pStyle w:val="Dates"/>
            </w:pPr>
            <w:r>
              <w:t>11</w:t>
            </w:r>
          </w:p>
          <w:p w14:paraId="4056899C" w14:textId="77777777" w:rsidR="005F67B9" w:rsidRPr="005F67B9" w:rsidRDefault="005F67B9" w:rsidP="005F67B9">
            <w:pPr>
              <w:pStyle w:val="Dates"/>
              <w:jc w:val="left"/>
              <w:rPr>
                <w:b/>
                <w:bCs/>
              </w:rPr>
            </w:pPr>
            <w:r w:rsidRPr="005F67B9">
              <w:rPr>
                <w:b/>
                <w:bCs/>
              </w:rPr>
              <w:t>Remembrance Day</w:t>
            </w:r>
          </w:p>
          <w:p w14:paraId="0A5DF818" w14:textId="36CBE072" w:rsidR="005F67B9" w:rsidRDefault="005F67B9" w:rsidP="005F67B9">
            <w:pPr>
              <w:pStyle w:val="Dates"/>
              <w:jc w:val="left"/>
            </w:pPr>
            <w:r>
              <w:t>NO SCHOOL</w:t>
            </w:r>
          </w:p>
        </w:tc>
        <w:tc>
          <w:tcPr>
            <w:tcW w:w="2025" w:type="dxa"/>
            <w:gridSpan w:val="2"/>
            <w:tcBorders>
              <w:top w:val="single" w:sz="4" w:space="0" w:color="595959" w:themeColor="text1" w:themeTint="A6"/>
              <w:bottom w:val="nil"/>
            </w:tcBorders>
            <w:shd w:val="clear" w:color="auto" w:fill="auto"/>
          </w:tcPr>
          <w:p w14:paraId="52036146" w14:textId="13DEA102" w:rsidR="00785E0D" w:rsidRDefault="00785E0D" w:rsidP="00F40C08">
            <w:pPr>
              <w:pStyle w:val="Dates"/>
            </w:pPr>
            <w:r>
              <w:t>12</w:t>
            </w:r>
          </w:p>
        </w:tc>
      </w:tr>
      <w:tr w:rsidR="00EA0ACE" w14:paraId="7940F113" w14:textId="77777777" w:rsidTr="00BB66B8">
        <w:tc>
          <w:tcPr>
            <w:tcW w:w="1321" w:type="dxa"/>
            <w:tcBorders>
              <w:top w:val="single" w:sz="4" w:space="0" w:color="595959" w:themeColor="text1" w:themeTint="A6"/>
              <w:bottom w:val="nil"/>
            </w:tcBorders>
            <w:shd w:val="clear" w:color="auto" w:fill="auto"/>
          </w:tcPr>
          <w:p w14:paraId="20D7DE9F" w14:textId="357E2D41" w:rsidR="005F67B9" w:rsidRDefault="00785E0D" w:rsidP="005F67B9">
            <w:pPr>
              <w:pStyle w:val="Dates"/>
            </w:pPr>
            <w:r>
              <w:t>13</w:t>
            </w:r>
          </w:p>
        </w:tc>
        <w:tc>
          <w:tcPr>
            <w:tcW w:w="2081" w:type="dxa"/>
            <w:tcBorders>
              <w:top w:val="single" w:sz="4" w:space="0" w:color="595959" w:themeColor="text1" w:themeTint="A6"/>
              <w:bottom w:val="nil"/>
            </w:tcBorders>
            <w:shd w:val="clear" w:color="auto" w:fill="FFFFFF" w:themeFill="background1"/>
          </w:tcPr>
          <w:p w14:paraId="1484437E" w14:textId="0D0A5E76" w:rsidR="00AF7F19" w:rsidRDefault="00785E0D" w:rsidP="00AF7F19">
            <w:pPr>
              <w:pStyle w:val="Dates"/>
            </w:pPr>
            <w:r>
              <w:t>14</w:t>
            </w:r>
          </w:p>
        </w:tc>
        <w:tc>
          <w:tcPr>
            <w:tcW w:w="2410" w:type="dxa"/>
            <w:tcBorders>
              <w:top w:val="single" w:sz="4" w:space="0" w:color="595959" w:themeColor="text1" w:themeTint="A6"/>
              <w:bottom w:val="nil"/>
            </w:tcBorders>
            <w:shd w:val="clear" w:color="auto" w:fill="auto"/>
          </w:tcPr>
          <w:p w14:paraId="311E086C" w14:textId="00DCEB41" w:rsidR="00AF7F19" w:rsidRDefault="00BE7283" w:rsidP="00AF7F19">
            <w:pPr>
              <w:pStyle w:val="Dates"/>
            </w:pPr>
            <w:r>
              <w:t>1</w:t>
            </w:r>
            <w:r w:rsidR="00785E0D">
              <w:t>5</w:t>
            </w:r>
          </w:p>
        </w:tc>
        <w:tc>
          <w:tcPr>
            <w:tcW w:w="1985" w:type="dxa"/>
            <w:tcBorders>
              <w:top w:val="single" w:sz="4" w:space="0" w:color="595959" w:themeColor="text1" w:themeTint="A6"/>
              <w:bottom w:val="nil"/>
            </w:tcBorders>
            <w:shd w:val="clear" w:color="auto" w:fill="auto"/>
          </w:tcPr>
          <w:p w14:paraId="6835F44B" w14:textId="617844F8" w:rsidR="00AF7F19" w:rsidRDefault="00BE7283" w:rsidP="00AF7F19">
            <w:pPr>
              <w:pStyle w:val="Dates"/>
            </w:pPr>
            <w:r>
              <w:t>1</w:t>
            </w:r>
            <w:r w:rsidR="00785E0D">
              <w:t>6</w:t>
            </w:r>
          </w:p>
        </w:tc>
        <w:tc>
          <w:tcPr>
            <w:tcW w:w="2126" w:type="dxa"/>
            <w:tcBorders>
              <w:top w:val="single" w:sz="4" w:space="0" w:color="595959" w:themeColor="text1" w:themeTint="A6"/>
              <w:bottom w:val="nil"/>
            </w:tcBorders>
            <w:shd w:val="clear" w:color="auto" w:fill="auto"/>
          </w:tcPr>
          <w:p w14:paraId="78E9D203" w14:textId="788005B2" w:rsidR="00AF7F19" w:rsidRDefault="00BE7283" w:rsidP="00AF7F19">
            <w:pPr>
              <w:pStyle w:val="Dates"/>
            </w:pPr>
            <w:r>
              <w:t>1</w:t>
            </w:r>
            <w:r w:rsidR="00785E0D">
              <w:t>7</w:t>
            </w:r>
          </w:p>
        </w:tc>
        <w:tc>
          <w:tcPr>
            <w:tcW w:w="2410" w:type="dxa"/>
            <w:tcBorders>
              <w:top w:val="single" w:sz="4" w:space="0" w:color="595959" w:themeColor="text1" w:themeTint="A6"/>
              <w:bottom w:val="nil"/>
            </w:tcBorders>
            <w:shd w:val="clear" w:color="auto" w:fill="auto"/>
          </w:tcPr>
          <w:p w14:paraId="3D2AA517" w14:textId="7B4DEF69" w:rsidR="00AF7F19" w:rsidRDefault="00BE7283" w:rsidP="00AF7F19">
            <w:pPr>
              <w:pStyle w:val="Dates"/>
            </w:pPr>
            <w:r>
              <w:t>1</w:t>
            </w:r>
            <w:r w:rsidR="005F67B9">
              <w:t>8</w:t>
            </w:r>
          </w:p>
        </w:tc>
        <w:tc>
          <w:tcPr>
            <w:tcW w:w="2025" w:type="dxa"/>
            <w:gridSpan w:val="2"/>
            <w:tcBorders>
              <w:top w:val="single" w:sz="4" w:space="0" w:color="595959" w:themeColor="text1" w:themeTint="A6"/>
              <w:bottom w:val="nil"/>
            </w:tcBorders>
            <w:shd w:val="clear" w:color="auto" w:fill="auto"/>
          </w:tcPr>
          <w:p w14:paraId="280C41B1" w14:textId="4E1BDD34" w:rsidR="00AF7F19" w:rsidRDefault="005F67B9" w:rsidP="00F40C08">
            <w:pPr>
              <w:pStyle w:val="Dates"/>
            </w:pPr>
            <w:r>
              <w:t>19</w:t>
            </w:r>
          </w:p>
        </w:tc>
      </w:tr>
      <w:tr w:rsidR="00EA0ACE" w14:paraId="768763A2" w14:textId="77777777" w:rsidTr="005F67B9">
        <w:trPr>
          <w:trHeight w:hRule="exact" w:val="1287"/>
        </w:trPr>
        <w:tc>
          <w:tcPr>
            <w:tcW w:w="1321" w:type="dxa"/>
            <w:tcBorders>
              <w:top w:val="nil"/>
              <w:bottom w:val="single" w:sz="4" w:space="0" w:color="595959" w:themeColor="text1" w:themeTint="A6"/>
            </w:tcBorders>
            <w:shd w:val="clear" w:color="auto" w:fill="auto"/>
          </w:tcPr>
          <w:p w14:paraId="4B6D5492" w14:textId="77777777" w:rsidR="00AF7F19" w:rsidRDefault="00AF7F19" w:rsidP="00AF7F19"/>
        </w:tc>
        <w:tc>
          <w:tcPr>
            <w:tcW w:w="2081" w:type="dxa"/>
            <w:tcBorders>
              <w:top w:val="nil"/>
              <w:bottom w:val="single" w:sz="4" w:space="0" w:color="595959" w:themeColor="text1" w:themeTint="A6"/>
            </w:tcBorders>
            <w:shd w:val="clear" w:color="auto" w:fill="FFFFFF" w:themeFill="background1"/>
          </w:tcPr>
          <w:p w14:paraId="3C5249D1" w14:textId="363329C8" w:rsidR="00E8484E" w:rsidRPr="00246BC4" w:rsidRDefault="00430244" w:rsidP="00AF7F19">
            <w:pPr>
              <w:rPr>
                <w:b/>
              </w:rPr>
            </w:pPr>
            <w:r>
              <w:rPr>
                <w:b/>
              </w:rPr>
              <w:t>Harvey Picture Retakes</w:t>
            </w:r>
          </w:p>
        </w:tc>
        <w:tc>
          <w:tcPr>
            <w:tcW w:w="2410" w:type="dxa"/>
            <w:tcBorders>
              <w:top w:val="nil"/>
              <w:bottom w:val="single" w:sz="4" w:space="0" w:color="595959" w:themeColor="text1" w:themeTint="A6"/>
            </w:tcBorders>
            <w:shd w:val="clear" w:color="auto" w:fill="auto"/>
          </w:tcPr>
          <w:p w14:paraId="067A8A27" w14:textId="77777777" w:rsidR="00AC37DA" w:rsidRDefault="00343074" w:rsidP="00AF7F19">
            <w:pPr>
              <w:rPr>
                <w:b/>
              </w:rPr>
            </w:pPr>
            <w:r>
              <w:rPr>
                <w:b/>
              </w:rPr>
              <w:t>~PSSC Online Meeting 6pm</w:t>
            </w:r>
          </w:p>
          <w:p w14:paraId="370F33EE" w14:textId="77777777" w:rsidR="005F67B9" w:rsidRDefault="005F67B9" w:rsidP="00AF7F19">
            <w:pPr>
              <w:rPr>
                <w:b/>
              </w:rPr>
            </w:pPr>
          </w:p>
          <w:p w14:paraId="30A6F1FB" w14:textId="77777777" w:rsidR="005F67B9" w:rsidRDefault="005F67B9" w:rsidP="00AF7F19">
            <w:pPr>
              <w:rPr>
                <w:b/>
              </w:rPr>
            </w:pPr>
          </w:p>
          <w:p w14:paraId="3BE6BC87" w14:textId="5D481052" w:rsidR="005F67B9" w:rsidRPr="00AC37DA" w:rsidRDefault="005F67B9" w:rsidP="00AF7F19">
            <w:pPr>
              <w:rPr>
                <w:b/>
              </w:rPr>
            </w:pPr>
          </w:p>
        </w:tc>
        <w:tc>
          <w:tcPr>
            <w:tcW w:w="1985" w:type="dxa"/>
            <w:tcBorders>
              <w:top w:val="nil"/>
              <w:bottom w:val="single" w:sz="4" w:space="0" w:color="595959" w:themeColor="text1" w:themeTint="A6"/>
            </w:tcBorders>
            <w:shd w:val="clear" w:color="auto" w:fill="auto"/>
          </w:tcPr>
          <w:p w14:paraId="1DDB6C93" w14:textId="77777777" w:rsidR="00AF7F19" w:rsidRDefault="00AF7F19" w:rsidP="00AF7F19"/>
        </w:tc>
        <w:tc>
          <w:tcPr>
            <w:tcW w:w="2126" w:type="dxa"/>
            <w:tcBorders>
              <w:top w:val="nil"/>
              <w:bottom w:val="single" w:sz="4" w:space="0" w:color="595959" w:themeColor="text1" w:themeTint="A6"/>
            </w:tcBorders>
            <w:shd w:val="clear" w:color="auto" w:fill="auto"/>
          </w:tcPr>
          <w:p w14:paraId="05E0FB9A" w14:textId="77777777" w:rsidR="00AF7F19" w:rsidRDefault="00AF7F19" w:rsidP="00FA6E47"/>
        </w:tc>
        <w:tc>
          <w:tcPr>
            <w:tcW w:w="2410" w:type="dxa"/>
            <w:tcBorders>
              <w:top w:val="nil"/>
              <w:bottom w:val="single" w:sz="4" w:space="0" w:color="595959" w:themeColor="text1" w:themeTint="A6"/>
            </w:tcBorders>
            <w:shd w:val="clear" w:color="auto" w:fill="auto"/>
          </w:tcPr>
          <w:p w14:paraId="2320FF44" w14:textId="77777777" w:rsidR="00AF7F19" w:rsidRPr="00566EA5" w:rsidRDefault="00566EA5" w:rsidP="00AF7F19">
            <w:pPr>
              <w:rPr>
                <w:b/>
              </w:rPr>
            </w:pPr>
            <w:r w:rsidRPr="00566EA5">
              <w:rPr>
                <w:b/>
              </w:rPr>
              <w:t>PD Day for Staff</w:t>
            </w:r>
          </w:p>
          <w:p w14:paraId="43ED8FA5" w14:textId="77777777" w:rsidR="00566EA5" w:rsidRDefault="00566EA5" w:rsidP="00AF7F19">
            <w:r w:rsidRPr="00566EA5">
              <w:rPr>
                <w:b/>
              </w:rPr>
              <w:t>NO SCHOOL for students</w:t>
            </w:r>
          </w:p>
        </w:tc>
        <w:tc>
          <w:tcPr>
            <w:tcW w:w="2025" w:type="dxa"/>
            <w:gridSpan w:val="2"/>
            <w:tcBorders>
              <w:top w:val="nil"/>
              <w:bottom w:val="single" w:sz="4" w:space="0" w:color="595959" w:themeColor="text1" w:themeTint="A6"/>
            </w:tcBorders>
            <w:shd w:val="clear" w:color="auto" w:fill="auto"/>
          </w:tcPr>
          <w:p w14:paraId="0BAC92C6" w14:textId="77777777" w:rsidR="00AF7F19" w:rsidRDefault="00AF7F19" w:rsidP="00AF7F19"/>
        </w:tc>
      </w:tr>
      <w:tr w:rsidR="00FA6E47" w14:paraId="7AFC4455" w14:textId="77777777" w:rsidTr="00BB66B8">
        <w:tc>
          <w:tcPr>
            <w:tcW w:w="1321" w:type="dxa"/>
            <w:tcBorders>
              <w:top w:val="single" w:sz="4" w:space="0" w:color="595959" w:themeColor="text1" w:themeTint="A6"/>
              <w:bottom w:val="nil"/>
            </w:tcBorders>
            <w:shd w:val="clear" w:color="auto" w:fill="auto"/>
          </w:tcPr>
          <w:p w14:paraId="43063669" w14:textId="0068FF01" w:rsidR="00FA6E47" w:rsidRDefault="005F67B9" w:rsidP="00AF7F19">
            <w:pPr>
              <w:pStyle w:val="Dates"/>
            </w:pPr>
            <w:r>
              <w:t>20</w:t>
            </w:r>
          </w:p>
        </w:tc>
        <w:tc>
          <w:tcPr>
            <w:tcW w:w="2081" w:type="dxa"/>
            <w:tcBorders>
              <w:top w:val="single" w:sz="4" w:space="0" w:color="595959" w:themeColor="text1" w:themeTint="A6"/>
              <w:bottom w:val="nil"/>
            </w:tcBorders>
            <w:shd w:val="clear" w:color="auto" w:fill="auto"/>
          </w:tcPr>
          <w:p w14:paraId="60623E06" w14:textId="7C231E83" w:rsidR="00FA6E47" w:rsidRDefault="005F67B9" w:rsidP="00AF7F19">
            <w:pPr>
              <w:pStyle w:val="Dates"/>
            </w:pPr>
            <w:r>
              <w:t>21</w:t>
            </w:r>
          </w:p>
        </w:tc>
        <w:tc>
          <w:tcPr>
            <w:tcW w:w="2410" w:type="dxa"/>
            <w:tcBorders>
              <w:top w:val="single" w:sz="4" w:space="0" w:color="595959" w:themeColor="text1" w:themeTint="A6"/>
              <w:bottom w:val="nil"/>
            </w:tcBorders>
            <w:shd w:val="clear" w:color="auto" w:fill="auto"/>
          </w:tcPr>
          <w:p w14:paraId="33F24AE4" w14:textId="666CFF26" w:rsidR="00FA6E47" w:rsidRDefault="005F67B9" w:rsidP="00AF7F19">
            <w:pPr>
              <w:pStyle w:val="Dates"/>
            </w:pPr>
            <w:r>
              <w:t>22</w:t>
            </w:r>
          </w:p>
        </w:tc>
        <w:tc>
          <w:tcPr>
            <w:tcW w:w="1985" w:type="dxa"/>
            <w:tcBorders>
              <w:top w:val="single" w:sz="4" w:space="0" w:color="595959" w:themeColor="text1" w:themeTint="A6"/>
              <w:bottom w:val="nil"/>
            </w:tcBorders>
            <w:shd w:val="clear" w:color="auto" w:fill="auto"/>
          </w:tcPr>
          <w:p w14:paraId="712FD714" w14:textId="5028A9B6" w:rsidR="00FA6E47" w:rsidRDefault="005F67B9" w:rsidP="00AF7F19">
            <w:pPr>
              <w:pStyle w:val="Dates"/>
            </w:pPr>
            <w:r>
              <w:t>23</w:t>
            </w:r>
          </w:p>
        </w:tc>
        <w:tc>
          <w:tcPr>
            <w:tcW w:w="2126" w:type="dxa"/>
            <w:tcBorders>
              <w:top w:val="single" w:sz="4" w:space="0" w:color="595959" w:themeColor="text1" w:themeTint="A6"/>
              <w:bottom w:val="nil"/>
            </w:tcBorders>
            <w:shd w:val="clear" w:color="auto" w:fill="FFFFFF" w:themeFill="background1"/>
          </w:tcPr>
          <w:p w14:paraId="535B1AB1" w14:textId="2FADA97A" w:rsidR="00FA6E47" w:rsidRDefault="005F67B9" w:rsidP="00AF7F19">
            <w:pPr>
              <w:pStyle w:val="Dates"/>
            </w:pPr>
            <w:r>
              <w:t>24</w:t>
            </w:r>
          </w:p>
        </w:tc>
        <w:tc>
          <w:tcPr>
            <w:tcW w:w="2410" w:type="dxa"/>
            <w:vMerge w:val="restart"/>
            <w:tcBorders>
              <w:top w:val="single" w:sz="4" w:space="0" w:color="595959" w:themeColor="text1" w:themeTint="A6"/>
            </w:tcBorders>
            <w:shd w:val="clear" w:color="auto" w:fill="FFFFFF" w:themeFill="background1"/>
          </w:tcPr>
          <w:p w14:paraId="691BDF06" w14:textId="3EB54031" w:rsidR="00FA6E47" w:rsidRDefault="005F67B9" w:rsidP="00566EA5">
            <w:pPr>
              <w:jc w:val="right"/>
            </w:pPr>
            <w:r>
              <w:t>25</w:t>
            </w:r>
          </w:p>
        </w:tc>
        <w:tc>
          <w:tcPr>
            <w:tcW w:w="2025" w:type="dxa"/>
            <w:gridSpan w:val="2"/>
            <w:tcBorders>
              <w:top w:val="single" w:sz="4" w:space="0" w:color="595959" w:themeColor="text1" w:themeTint="A6"/>
              <w:bottom w:val="nil"/>
            </w:tcBorders>
            <w:shd w:val="clear" w:color="auto" w:fill="FFFFFF" w:themeFill="background1"/>
          </w:tcPr>
          <w:p w14:paraId="6D47EA81" w14:textId="489A4937" w:rsidR="00FA6E47" w:rsidRDefault="005F67B9" w:rsidP="00AF7F19">
            <w:pPr>
              <w:pStyle w:val="Dates"/>
            </w:pPr>
            <w:r>
              <w:t>26</w:t>
            </w:r>
          </w:p>
        </w:tc>
      </w:tr>
      <w:tr w:rsidR="00FA6E47" w14:paraId="21F3EAB3" w14:textId="77777777" w:rsidTr="00785E0D">
        <w:trPr>
          <w:trHeight w:hRule="exact" w:val="1260"/>
        </w:trPr>
        <w:tc>
          <w:tcPr>
            <w:tcW w:w="1321" w:type="dxa"/>
            <w:tcBorders>
              <w:top w:val="nil"/>
              <w:bottom w:val="single" w:sz="4" w:space="0" w:color="auto"/>
            </w:tcBorders>
            <w:shd w:val="clear" w:color="auto" w:fill="auto"/>
          </w:tcPr>
          <w:p w14:paraId="3AD65941" w14:textId="77777777" w:rsidR="00FA6E47" w:rsidRDefault="00FA6E47" w:rsidP="00AF7F19"/>
        </w:tc>
        <w:tc>
          <w:tcPr>
            <w:tcW w:w="2081" w:type="dxa"/>
            <w:tcBorders>
              <w:top w:val="nil"/>
              <w:bottom w:val="single" w:sz="4" w:space="0" w:color="auto"/>
            </w:tcBorders>
            <w:shd w:val="clear" w:color="auto" w:fill="auto"/>
          </w:tcPr>
          <w:p w14:paraId="4C2AED80" w14:textId="77777777" w:rsidR="00FA6E47" w:rsidRPr="0061097B" w:rsidRDefault="00566EA5" w:rsidP="00AF7F19">
            <w:pPr>
              <w:rPr>
                <w:sz w:val="16"/>
                <w:szCs w:val="16"/>
              </w:rPr>
            </w:pPr>
            <w:r>
              <w:t xml:space="preserve"> </w:t>
            </w:r>
          </w:p>
        </w:tc>
        <w:tc>
          <w:tcPr>
            <w:tcW w:w="2410" w:type="dxa"/>
            <w:tcBorders>
              <w:top w:val="nil"/>
              <w:bottom w:val="single" w:sz="4" w:space="0" w:color="auto"/>
            </w:tcBorders>
            <w:shd w:val="clear" w:color="auto" w:fill="auto"/>
          </w:tcPr>
          <w:p w14:paraId="25E62E01" w14:textId="105C285E" w:rsidR="00FA6E47" w:rsidRPr="00E8484E" w:rsidRDefault="00566EA5" w:rsidP="00AF7F19">
            <w:pPr>
              <w:rPr>
                <w:b/>
              </w:rPr>
            </w:pPr>
            <w:r>
              <w:rPr>
                <w:b/>
              </w:rPr>
              <w:t xml:space="preserve"> </w:t>
            </w:r>
            <w:r w:rsidR="005F67B9">
              <w:rPr>
                <w:b/>
              </w:rPr>
              <w:t xml:space="preserve"> </w:t>
            </w:r>
          </w:p>
          <w:p w14:paraId="0A7FA26D" w14:textId="77777777" w:rsidR="00FA6E47" w:rsidRDefault="00343074" w:rsidP="00AF7F19">
            <w:r>
              <w:t xml:space="preserve"> </w:t>
            </w:r>
          </w:p>
          <w:p w14:paraId="5D86DCB4" w14:textId="77777777" w:rsidR="00FA6E47" w:rsidRPr="00E8484E" w:rsidRDefault="00FA6E47" w:rsidP="00AF7F19"/>
        </w:tc>
        <w:tc>
          <w:tcPr>
            <w:tcW w:w="1985" w:type="dxa"/>
            <w:tcBorders>
              <w:top w:val="nil"/>
              <w:bottom w:val="single" w:sz="4" w:space="0" w:color="auto"/>
            </w:tcBorders>
            <w:shd w:val="clear" w:color="auto" w:fill="auto"/>
          </w:tcPr>
          <w:p w14:paraId="19CDCC92" w14:textId="77777777" w:rsidR="00FA6E47" w:rsidRPr="00E8484E" w:rsidRDefault="00566EA5" w:rsidP="00AF7F19">
            <w:pPr>
              <w:rPr>
                <w:b/>
              </w:rPr>
            </w:pPr>
            <w:r>
              <w:rPr>
                <w:b/>
              </w:rPr>
              <w:t xml:space="preserve"> </w:t>
            </w:r>
          </w:p>
        </w:tc>
        <w:tc>
          <w:tcPr>
            <w:tcW w:w="2126" w:type="dxa"/>
            <w:tcBorders>
              <w:top w:val="nil"/>
              <w:bottom w:val="single" w:sz="4" w:space="0" w:color="auto"/>
            </w:tcBorders>
            <w:shd w:val="clear" w:color="auto" w:fill="FFFFFF" w:themeFill="background1"/>
          </w:tcPr>
          <w:p w14:paraId="072DB517" w14:textId="6F8EAAE4" w:rsidR="00FA6E47" w:rsidRPr="00A00242" w:rsidRDefault="00FA6E47" w:rsidP="00BB66B8"/>
        </w:tc>
        <w:tc>
          <w:tcPr>
            <w:tcW w:w="2410" w:type="dxa"/>
            <w:vMerge/>
            <w:tcBorders>
              <w:bottom w:val="single" w:sz="4" w:space="0" w:color="auto"/>
            </w:tcBorders>
            <w:shd w:val="clear" w:color="auto" w:fill="FFFFFF" w:themeFill="background1"/>
          </w:tcPr>
          <w:p w14:paraId="7F88E1BC" w14:textId="77777777" w:rsidR="00FA6E47" w:rsidRPr="00E8484E" w:rsidRDefault="00FA6E47" w:rsidP="00AF7F19">
            <w:pPr>
              <w:rPr>
                <w:b/>
              </w:rPr>
            </w:pPr>
          </w:p>
        </w:tc>
        <w:tc>
          <w:tcPr>
            <w:tcW w:w="2025" w:type="dxa"/>
            <w:gridSpan w:val="2"/>
            <w:tcBorders>
              <w:top w:val="nil"/>
              <w:bottom w:val="single" w:sz="4" w:space="0" w:color="auto"/>
            </w:tcBorders>
            <w:shd w:val="clear" w:color="auto" w:fill="FFFFFF" w:themeFill="background1"/>
          </w:tcPr>
          <w:p w14:paraId="4148D3D8" w14:textId="77777777" w:rsidR="00FA6E47" w:rsidRDefault="00FA6E47" w:rsidP="00AF7F19"/>
        </w:tc>
      </w:tr>
      <w:tr w:rsidR="00BE7283" w14:paraId="37744E61" w14:textId="77777777" w:rsidTr="005F67B9">
        <w:trPr>
          <w:trHeight w:hRule="exact" w:val="325"/>
        </w:trPr>
        <w:tc>
          <w:tcPr>
            <w:tcW w:w="1321" w:type="dxa"/>
            <w:vMerge w:val="restart"/>
            <w:tcBorders>
              <w:top w:val="single" w:sz="4" w:space="0" w:color="auto"/>
            </w:tcBorders>
            <w:shd w:val="clear" w:color="auto" w:fill="auto"/>
          </w:tcPr>
          <w:p w14:paraId="7B0CA195" w14:textId="42BD8B98" w:rsidR="00BE7283" w:rsidRDefault="005F67B9" w:rsidP="005544ED">
            <w:pPr>
              <w:jc w:val="right"/>
            </w:pPr>
            <w:r>
              <w:t>27</w:t>
            </w:r>
          </w:p>
          <w:p w14:paraId="2E9FBA7B" w14:textId="77777777" w:rsidR="00BE7283" w:rsidRDefault="00BE7283" w:rsidP="00AF7F19">
            <w:r>
              <w:t>Community Care Telethon</w:t>
            </w:r>
          </w:p>
          <w:p w14:paraId="257F97B7" w14:textId="146DC7BF" w:rsidR="00BE7283" w:rsidRDefault="00BE7283" w:rsidP="00AF7F19">
            <w:r>
              <w:t>Ch 10</w:t>
            </w:r>
          </w:p>
        </w:tc>
        <w:tc>
          <w:tcPr>
            <w:tcW w:w="2081" w:type="dxa"/>
            <w:tcBorders>
              <w:top w:val="single" w:sz="4" w:space="0" w:color="auto"/>
              <w:bottom w:val="nil"/>
            </w:tcBorders>
            <w:shd w:val="clear" w:color="auto" w:fill="auto"/>
          </w:tcPr>
          <w:p w14:paraId="2AEC1449" w14:textId="16AFCBDC" w:rsidR="00BE7283" w:rsidRPr="005F67B9" w:rsidRDefault="005F67B9" w:rsidP="005544ED">
            <w:pPr>
              <w:jc w:val="right"/>
            </w:pPr>
            <w:r w:rsidRPr="005F67B9">
              <w:t>28</w:t>
            </w:r>
          </w:p>
        </w:tc>
        <w:tc>
          <w:tcPr>
            <w:tcW w:w="2410" w:type="dxa"/>
            <w:tcBorders>
              <w:top w:val="single" w:sz="4" w:space="0" w:color="auto"/>
              <w:bottom w:val="nil"/>
            </w:tcBorders>
            <w:shd w:val="clear" w:color="auto" w:fill="auto"/>
          </w:tcPr>
          <w:p w14:paraId="3DD2EEF7" w14:textId="79FAC7F4" w:rsidR="00BE7283" w:rsidRPr="005F67B9" w:rsidRDefault="005F67B9" w:rsidP="005544ED">
            <w:pPr>
              <w:jc w:val="right"/>
            </w:pPr>
            <w:r w:rsidRPr="005F67B9">
              <w:t>29</w:t>
            </w:r>
          </w:p>
        </w:tc>
        <w:tc>
          <w:tcPr>
            <w:tcW w:w="1985" w:type="dxa"/>
            <w:tcBorders>
              <w:top w:val="single" w:sz="4" w:space="0" w:color="auto"/>
              <w:bottom w:val="nil"/>
            </w:tcBorders>
            <w:shd w:val="clear" w:color="auto" w:fill="auto"/>
          </w:tcPr>
          <w:p w14:paraId="60264748" w14:textId="3826C442" w:rsidR="00BE7283" w:rsidRPr="005F67B9" w:rsidRDefault="005F67B9" w:rsidP="005544ED">
            <w:pPr>
              <w:jc w:val="right"/>
            </w:pPr>
            <w:r w:rsidRPr="005F67B9">
              <w:t>30</w:t>
            </w:r>
          </w:p>
        </w:tc>
        <w:tc>
          <w:tcPr>
            <w:tcW w:w="2126" w:type="dxa"/>
            <w:tcBorders>
              <w:top w:val="single" w:sz="4" w:space="0" w:color="auto"/>
              <w:bottom w:val="nil"/>
            </w:tcBorders>
            <w:shd w:val="clear" w:color="auto" w:fill="FFFFFF" w:themeFill="background1"/>
          </w:tcPr>
          <w:p w14:paraId="37896EEC" w14:textId="77777777" w:rsidR="00BE7283" w:rsidRDefault="00BE7283" w:rsidP="005544ED">
            <w:pPr>
              <w:jc w:val="right"/>
            </w:pPr>
          </w:p>
        </w:tc>
        <w:tc>
          <w:tcPr>
            <w:tcW w:w="2410" w:type="dxa"/>
            <w:tcBorders>
              <w:top w:val="single" w:sz="4" w:space="0" w:color="auto"/>
              <w:bottom w:val="nil"/>
            </w:tcBorders>
            <w:shd w:val="clear" w:color="auto" w:fill="FFFFFF" w:themeFill="background1"/>
          </w:tcPr>
          <w:p w14:paraId="2E711E70" w14:textId="77777777" w:rsidR="00BE7283" w:rsidRDefault="00BE7283" w:rsidP="005544ED">
            <w:pPr>
              <w:jc w:val="right"/>
            </w:pPr>
          </w:p>
        </w:tc>
        <w:tc>
          <w:tcPr>
            <w:tcW w:w="2025" w:type="dxa"/>
            <w:gridSpan w:val="2"/>
            <w:tcBorders>
              <w:top w:val="single" w:sz="4" w:space="0" w:color="auto"/>
              <w:bottom w:val="nil"/>
            </w:tcBorders>
            <w:shd w:val="clear" w:color="auto" w:fill="FFFFFF" w:themeFill="background1"/>
          </w:tcPr>
          <w:p w14:paraId="44A98C33" w14:textId="77777777" w:rsidR="00BE7283" w:rsidRDefault="00BE7283" w:rsidP="005544ED">
            <w:pPr>
              <w:jc w:val="right"/>
            </w:pPr>
          </w:p>
        </w:tc>
      </w:tr>
      <w:tr w:rsidR="00BE7283" w14:paraId="04C07883" w14:textId="77777777" w:rsidTr="005F67B9">
        <w:trPr>
          <w:trHeight w:hRule="exact" w:val="1152"/>
        </w:trPr>
        <w:tc>
          <w:tcPr>
            <w:tcW w:w="1321" w:type="dxa"/>
            <w:vMerge/>
            <w:tcBorders>
              <w:bottom w:val="single" w:sz="4" w:space="0" w:color="595959" w:themeColor="text1" w:themeTint="A6"/>
            </w:tcBorders>
            <w:shd w:val="clear" w:color="auto" w:fill="auto"/>
          </w:tcPr>
          <w:p w14:paraId="1D06B82D" w14:textId="3AEB9700" w:rsidR="00BE7283" w:rsidRDefault="00BE7283" w:rsidP="00AF7F19"/>
        </w:tc>
        <w:tc>
          <w:tcPr>
            <w:tcW w:w="2081" w:type="dxa"/>
            <w:tcBorders>
              <w:top w:val="nil"/>
              <w:bottom w:val="single" w:sz="4" w:space="0" w:color="595959" w:themeColor="text1" w:themeTint="A6"/>
            </w:tcBorders>
            <w:shd w:val="clear" w:color="auto" w:fill="auto"/>
          </w:tcPr>
          <w:p w14:paraId="25D44EFF" w14:textId="1F5D7219" w:rsidR="00BE7283" w:rsidRPr="00E8484E" w:rsidRDefault="005F67B9" w:rsidP="00AF7F19">
            <w:pPr>
              <w:rPr>
                <w:b/>
                <w:sz w:val="16"/>
                <w:szCs w:val="16"/>
              </w:rPr>
            </w:pPr>
            <w:r>
              <w:rPr>
                <w:b/>
              </w:rPr>
              <w:t xml:space="preserve"> </w:t>
            </w:r>
          </w:p>
        </w:tc>
        <w:tc>
          <w:tcPr>
            <w:tcW w:w="2410" w:type="dxa"/>
            <w:tcBorders>
              <w:top w:val="nil"/>
              <w:bottom w:val="single" w:sz="4" w:space="0" w:color="595959" w:themeColor="text1" w:themeTint="A6"/>
            </w:tcBorders>
            <w:shd w:val="clear" w:color="auto" w:fill="auto"/>
          </w:tcPr>
          <w:p w14:paraId="5CE74C66" w14:textId="77777777" w:rsidR="00BE7283" w:rsidRPr="00E8484E" w:rsidRDefault="00BE7283" w:rsidP="00AF7F19">
            <w:pPr>
              <w:rPr>
                <w:b/>
                <w:sz w:val="16"/>
                <w:szCs w:val="16"/>
              </w:rPr>
            </w:pPr>
          </w:p>
        </w:tc>
        <w:tc>
          <w:tcPr>
            <w:tcW w:w="1985" w:type="dxa"/>
            <w:tcBorders>
              <w:top w:val="nil"/>
              <w:bottom w:val="single" w:sz="4" w:space="0" w:color="595959" w:themeColor="text1" w:themeTint="A6"/>
            </w:tcBorders>
            <w:shd w:val="clear" w:color="auto" w:fill="auto"/>
          </w:tcPr>
          <w:p w14:paraId="306AD500" w14:textId="77777777" w:rsidR="00BE7283" w:rsidRDefault="00BE7283" w:rsidP="00AF7F19">
            <w:r>
              <w:t xml:space="preserve"> </w:t>
            </w:r>
          </w:p>
        </w:tc>
        <w:tc>
          <w:tcPr>
            <w:tcW w:w="2126" w:type="dxa"/>
            <w:tcBorders>
              <w:top w:val="nil"/>
              <w:bottom w:val="single" w:sz="4" w:space="0" w:color="595959" w:themeColor="text1" w:themeTint="A6"/>
            </w:tcBorders>
            <w:shd w:val="clear" w:color="auto" w:fill="FFFFFF" w:themeFill="background1"/>
          </w:tcPr>
          <w:p w14:paraId="0D7A22B7" w14:textId="77777777" w:rsidR="00BE7283" w:rsidRDefault="00BE7283" w:rsidP="00AF7F19"/>
        </w:tc>
        <w:tc>
          <w:tcPr>
            <w:tcW w:w="2410" w:type="dxa"/>
            <w:tcBorders>
              <w:top w:val="nil"/>
              <w:bottom w:val="single" w:sz="4" w:space="0" w:color="595959" w:themeColor="text1" w:themeTint="A6"/>
            </w:tcBorders>
            <w:shd w:val="clear" w:color="auto" w:fill="FFFFFF" w:themeFill="background1"/>
          </w:tcPr>
          <w:p w14:paraId="2192856C" w14:textId="77777777" w:rsidR="00BE7283" w:rsidRDefault="00BE7283" w:rsidP="00AF7F19"/>
        </w:tc>
        <w:tc>
          <w:tcPr>
            <w:tcW w:w="2025" w:type="dxa"/>
            <w:gridSpan w:val="2"/>
            <w:tcBorders>
              <w:top w:val="nil"/>
              <w:bottom w:val="single" w:sz="4" w:space="0" w:color="595959" w:themeColor="text1" w:themeTint="A6"/>
            </w:tcBorders>
            <w:shd w:val="clear" w:color="auto" w:fill="FFFFFF" w:themeFill="background1"/>
          </w:tcPr>
          <w:p w14:paraId="0D1549E4" w14:textId="77777777" w:rsidR="00BE7283" w:rsidRDefault="00BE7283" w:rsidP="00AF7F19"/>
        </w:tc>
      </w:tr>
    </w:tbl>
    <w:p w14:paraId="66DBF468" w14:textId="1120DFAF" w:rsidR="00E712EB" w:rsidRDefault="005F67B9">
      <w:pPr>
        <w:pStyle w:val="NoSpacing"/>
      </w:pPr>
      <w:r>
        <w:rPr>
          <w:noProof/>
          <w:lang w:val="en-CA" w:eastAsia="en-CA"/>
        </w:rPr>
        <mc:AlternateContent>
          <mc:Choice Requires="wps">
            <w:drawing>
              <wp:anchor distT="45720" distB="45720" distL="114300" distR="114300" simplePos="0" relativeHeight="251668480" behindDoc="1" locked="0" layoutInCell="1" allowOverlap="1" wp14:anchorId="2E05F2F7" wp14:editId="2EB8863E">
                <wp:simplePos x="0" y="0"/>
                <wp:positionH relativeFrom="margin">
                  <wp:posOffset>24765</wp:posOffset>
                </wp:positionH>
                <wp:positionV relativeFrom="paragraph">
                  <wp:posOffset>53975</wp:posOffset>
                </wp:positionV>
                <wp:extent cx="9067800" cy="6191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619125"/>
                        </a:xfrm>
                        <a:prstGeom prst="rect">
                          <a:avLst/>
                        </a:prstGeom>
                        <a:solidFill>
                          <a:srgbClr val="FFFFFF"/>
                        </a:solidFill>
                        <a:ln w="9525">
                          <a:solidFill>
                            <a:srgbClr val="000000"/>
                          </a:solidFill>
                          <a:miter lim="800000"/>
                          <a:headEnd/>
                          <a:tailEnd/>
                        </a:ln>
                      </wps:spPr>
                      <wps:txbx>
                        <w:txbxContent>
                          <w:p w14:paraId="112B1AD0" w14:textId="77777777" w:rsidR="00E90546" w:rsidRPr="00207A74" w:rsidRDefault="00E90546" w:rsidP="00E90546">
                            <w:pPr>
                              <w:pStyle w:val="NoSpacing"/>
                              <w:rPr>
                                <w:b/>
                                <w:sz w:val="22"/>
                                <w:szCs w:val="22"/>
                                <w:u w:val="single"/>
                              </w:rPr>
                            </w:pPr>
                            <w:r w:rsidRPr="00207A74">
                              <w:rPr>
                                <w:b/>
                                <w:sz w:val="22"/>
                                <w:szCs w:val="22"/>
                                <w:u w:val="single"/>
                              </w:rPr>
                              <w:t>School Closures:</w:t>
                            </w:r>
                          </w:p>
                          <w:p w14:paraId="3DB047F9" w14:textId="77777777" w:rsidR="00E90546" w:rsidRPr="00207A74" w:rsidRDefault="00E90546" w:rsidP="00E90546">
                            <w:pPr>
                              <w:pStyle w:val="NoSpacing"/>
                              <w:rPr>
                                <w:b/>
                                <w:sz w:val="22"/>
                                <w:szCs w:val="22"/>
                                <w:u w:val="single"/>
                              </w:rPr>
                            </w:pPr>
                            <w:r w:rsidRPr="00207A74">
                              <w:rPr>
                                <w:sz w:val="22"/>
                                <w:szCs w:val="22"/>
                              </w:rPr>
                              <w:t xml:space="preserve">Please listen to the local radio stations for announcements regarding school closures.  Chipman Elementary is in </w:t>
                            </w:r>
                            <w:r w:rsidRPr="00207A74">
                              <w:rPr>
                                <w:b/>
                                <w:sz w:val="22"/>
                                <w:szCs w:val="22"/>
                              </w:rPr>
                              <w:t>Anglophone School District West</w:t>
                            </w:r>
                            <w:r w:rsidRPr="00207A74">
                              <w:rPr>
                                <w:sz w:val="22"/>
                                <w:szCs w:val="22"/>
                              </w:rPr>
                              <w:t xml:space="preserve"> and in </w:t>
                            </w:r>
                            <w:r w:rsidRPr="00207A74">
                              <w:rPr>
                                <w:b/>
                                <w:sz w:val="22"/>
                                <w:szCs w:val="22"/>
                              </w:rPr>
                              <w:t>Zone 8.  You may call 453-5454 after 6:00am or check out our website.</w:t>
                            </w:r>
                          </w:p>
                          <w:p w14:paraId="2EC5EDF4" w14:textId="77777777" w:rsidR="00E90546" w:rsidRPr="00207A74" w:rsidRDefault="00E90546" w:rsidP="00E90546">
                            <w:pPr>
                              <w:pStyle w:val="NoSpacing"/>
                              <w:rPr>
                                <w:b/>
                                <w:sz w:val="22"/>
                                <w:szCs w:val="22"/>
                                <w:u w:val="single"/>
                              </w:rPr>
                            </w:pPr>
                          </w:p>
                          <w:p w14:paraId="7A4682F4" w14:textId="77777777" w:rsidR="00E90546" w:rsidRPr="00207A74" w:rsidRDefault="00E90546" w:rsidP="00E90546">
                            <w:pPr>
                              <w:pStyle w:val="NoSpacing"/>
                              <w:rPr>
                                <w:sz w:val="22"/>
                                <w:szCs w:val="22"/>
                              </w:rPr>
                            </w:pPr>
                            <w:proofErr w:type="gramStart"/>
                            <w:r w:rsidRPr="00207A74">
                              <w:rPr>
                                <w:sz w:val="22"/>
                                <w:szCs w:val="22"/>
                              </w:rPr>
                              <w:t>In the event that</w:t>
                            </w:r>
                            <w:proofErr w:type="gramEnd"/>
                            <w:r w:rsidRPr="00207A74">
                              <w:rPr>
                                <w:sz w:val="22"/>
                                <w:szCs w:val="22"/>
                              </w:rPr>
                              <w:t xml:space="preserve"> school may be cancelled during the day due to inclement weather we will contact students’ home to ensure safe arrival.</w:t>
                            </w:r>
                          </w:p>
                          <w:p w14:paraId="7E1AB842" w14:textId="77777777" w:rsidR="00E712EB" w:rsidRDefault="00E712EB" w:rsidP="00E712EB">
                            <w:pPr>
                              <w:pStyle w:val="NoSpacing"/>
                              <w:rPr>
                                <w:b/>
                              </w:rPr>
                            </w:pPr>
                          </w:p>
                          <w:p w14:paraId="621BB249" w14:textId="77777777" w:rsidR="00E712EB" w:rsidRPr="00E712EB" w:rsidRDefault="005544ED" w:rsidP="00E712EB">
                            <w:pPr>
                              <w:pStyle w:val="NoSpacing"/>
                              <w:rPr>
                                <w:b/>
                              </w:rPr>
                            </w:pPr>
                            <w:r>
                              <w:rPr>
                                <w:b/>
                              </w:rPr>
                              <w:t xml:space="preserve"> </w:t>
                            </w:r>
                          </w:p>
                          <w:p w14:paraId="5B939387" w14:textId="77777777" w:rsidR="00C937EF" w:rsidRDefault="00C937EF" w:rsidP="00C937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5F2F7" id="_x0000_t202" coordsize="21600,21600" o:spt="202" path="m,l,21600r21600,l21600,xe">
                <v:stroke joinstyle="miter"/>
                <v:path gradientshapeok="t" o:connecttype="rect"/>
              </v:shapetype>
              <v:shape id="Text Box 2" o:spid="_x0000_s1026" type="#_x0000_t202" style="position:absolute;margin-left:1.95pt;margin-top:4.25pt;width:714pt;height:48.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">
                <v:textbox>
                  <w:txbxContent>
                    <w:p w14:paraId="112B1AD0" w14:textId="77777777" w:rsidR="00E90546" w:rsidRPr="00207A74" w:rsidRDefault="00E90546" w:rsidP="00E90546">
                      <w:pPr>
                        <w:pStyle w:val="NoSpacing"/>
                        <w:rPr>
                          <w:b/>
                          <w:sz w:val="22"/>
                          <w:szCs w:val="22"/>
                          <w:u w:val="single"/>
                        </w:rPr>
                      </w:pPr>
                      <w:r w:rsidRPr="00207A74">
                        <w:rPr>
                          <w:b/>
                          <w:sz w:val="22"/>
                          <w:szCs w:val="22"/>
                          <w:u w:val="single"/>
                        </w:rPr>
                        <w:t>School Closures:</w:t>
                      </w:r>
                    </w:p>
                    <w:p w14:paraId="3DB047F9" w14:textId="77777777" w:rsidR="00E90546" w:rsidRPr="00207A74" w:rsidRDefault="00E90546" w:rsidP="00E90546">
                      <w:pPr>
                        <w:pStyle w:val="NoSpacing"/>
                        <w:rPr>
                          <w:b/>
                          <w:sz w:val="22"/>
                          <w:szCs w:val="22"/>
                          <w:u w:val="single"/>
                        </w:rPr>
                      </w:pPr>
                      <w:r w:rsidRPr="00207A74">
                        <w:rPr>
                          <w:sz w:val="22"/>
                          <w:szCs w:val="22"/>
                        </w:rPr>
                        <w:t xml:space="preserve">Please listen to the local radio stations for announcements regarding school closures.  Chipman Elementary is in </w:t>
                      </w:r>
                      <w:r w:rsidRPr="00207A74">
                        <w:rPr>
                          <w:b/>
                          <w:sz w:val="22"/>
                          <w:szCs w:val="22"/>
                        </w:rPr>
                        <w:t>Anglophone School District West</w:t>
                      </w:r>
                      <w:r w:rsidRPr="00207A74">
                        <w:rPr>
                          <w:sz w:val="22"/>
                          <w:szCs w:val="22"/>
                        </w:rPr>
                        <w:t xml:space="preserve"> and in </w:t>
                      </w:r>
                      <w:r w:rsidRPr="00207A74">
                        <w:rPr>
                          <w:b/>
                          <w:sz w:val="22"/>
                          <w:szCs w:val="22"/>
                        </w:rPr>
                        <w:t>Zone 8.  You may call 453-5454 after 6:00am or check out our website.</w:t>
                      </w:r>
                    </w:p>
                    <w:p w14:paraId="2EC5EDF4" w14:textId="77777777" w:rsidR="00E90546" w:rsidRPr="00207A74" w:rsidRDefault="00E90546" w:rsidP="00E90546">
                      <w:pPr>
                        <w:pStyle w:val="NoSpacing"/>
                        <w:rPr>
                          <w:b/>
                          <w:sz w:val="22"/>
                          <w:szCs w:val="22"/>
                          <w:u w:val="single"/>
                        </w:rPr>
                      </w:pPr>
                    </w:p>
                    <w:p w14:paraId="7A4682F4" w14:textId="77777777" w:rsidR="00E90546" w:rsidRPr="00207A74" w:rsidRDefault="00E90546" w:rsidP="00E90546">
                      <w:pPr>
                        <w:pStyle w:val="NoSpacing"/>
                        <w:rPr>
                          <w:sz w:val="22"/>
                          <w:szCs w:val="22"/>
                        </w:rPr>
                      </w:pPr>
                      <w:proofErr w:type="gramStart"/>
                      <w:r w:rsidRPr="00207A74">
                        <w:rPr>
                          <w:sz w:val="22"/>
                          <w:szCs w:val="22"/>
                        </w:rPr>
                        <w:t>In the event that</w:t>
                      </w:r>
                      <w:proofErr w:type="gramEnd"/>
                      <w:r w:rsidRPr="00207A74">
                        <w:rPr>
                          <w:sz w:val="22"/>
                          <w:szCs w:val="22"/>
                        </w:rPr>
                        <w:t xml:space="preserve"> school may be cancelled during the day due to inclement weather we will contact students’ home to ensure safe arrival.</w:t>
                      </w:r>
                    </w:p>
                    <w:p w14:paraId="7E1AB842" w14:textId="77777777" w:rsidR="00E712EB" w:rsidRDefault="00E712EB" w:rsidP="00E712EB">
                      <w:pPr>
                        <w:pStyle w:val="NoSpacing"/>
                        <w:rPr>
                          <w:b/>
                        </w:rPr>
                      </w:pPr>
                    </w:p>
                    <w:p w14:paraId="621BB249" w14:textId="77777777" w:rsidR="00E712EB" w:rsidRPr="00E712EB" w:rsidRDefault="005544ED" w:rsidP="00E712EB">
                      <w:pPr>
                        <w:pStyle w:val="NoSpacing"/>
                        <w:rPr>
                          <w:b/>
                        </w:rPr>
                      </w:pPr>
                      <w:r>
                        <w:rPr>
                          <w:b/>
                        </w:rPr>
                        <w:t xml:space="preserve"> </w:t>
                      </w:r>
                    </w:p>
                    <w:p w14:paraId="5B939387" w14:textId="77777777" w:rsidR="00C937EF" w:rsidRDefault="00C937EF" w:rsidP="00C937EF"/>
                  </w:txbxContent>
                </v:textbox>
                <w10:wrap anchorx="margin"/>
              </v:shape>
            </w:pict>
          </mc:Fallback>
        </mc:AlternateContent>
      </w:r>
      <w:r w:rsidR="00DC2FBF">
        <w:t xml:space="preserve">   </w:t>
      </w:r>
    </w:p>
    <w:p w14:paraId="1F3C2A2D" w14:textId="16B22708" w:rsidR="00E712EB" w:rsidRDefault="00E712EB">
      <w:pPr>
        <w:pStyle w:val="NoSpacing"/>
      </w:pPr>
    </w:p>
    <w:p w14:paraId="622AC581" w14:textId="77777777" w:rsidR="00E712EB" w:rsidRDefault="00E712EB">
      <w:pPr>
        <w:pStyle w:val="NoSpacing"/>
      </w:pPr>
    </w:p>
    <w:p w14:paraId="1DE7D8CE" w14:textId="7F79BE10" w:rsidR="00E712EB" w:rsidRDefault="00E712EB">
      <w:pPr>
        <w:pStyle w:val="NoSpacing"/>
      </w:pPr>
    </w:p>
    <w:p w14:paraId="627522BD" w14:textId="0361E632" w:rsidR="00E712EB" w:rsidRDefault="00E712EB">
      <w:pPr>
        <w:pStyle w:val="NoSpacing"/>
      </w:pPr>
    </w:p>
    <w:p w14:paraId="5DC8BE84" w14:textId="7941AA30" w:rsidR="00430244" w:rsidRDefault="00430244">
      <w:pPr>
        <w:pStyle w:val="NoSpacing"/>
      </w:pPr>
    </w:p>
    <w:p w14:paraId="672AE447" w14:textId="738466E9" w:rsidR="00430244" w:rsidRDefault="00430244">
      <w:pPr>
        <w:pStyle w:val="NoSpacing"/>
      </w:pPr>
    </w:p>
    <w:p w14:paraId="6C2C7BAD" w14:textId="77777777" w:rsidR="00430244" w:rsidRPr="00A00242" w:rsidRDefault="00430244" w:rsidP="00430244">
      <w:pPr>
        <w:pStyle w:val="NoSpacing"/>
        <w:rPr>
          <w:rFonts w:ascii="Arial" w:hAnsi="Arial" w:cs="Arial"/>
          <w:b/>
          <w:sz w:val="32"/>
          <w:szCs w:val="32"/>
        </w:rPr>
      </w:pPr>
      <w:r w:rsidRPr="00A00242">
        <w:rPr>
          <w:rFonts w:ascii="Arial" w:hAnsi="Arial" w:cs="Arial"/>
          <w:b/>
          <w:sz w:val="32"/>
          <w:szCs w:val="32"/>
        </w:rPr>
        <w:lastRenderedPageBreak/>
        <w:t>School News:</w:t>
      </w:r>
    </w:p>
    <w:p w14:paraId="01917EC2" w14:textId="77777777" w:rsidR="00430244" w:rsidRPr="00565AC8" w:rsidRDefault="00430244" w:rsidP="00430244">
      <w:pPr>
        <w:pStyle w:val="NoSpacing"/>
        <w:rPr>
          <w:rFonts w:ascii="Arial" w:hAnsi="Arial" w:cs="Arial"/>
          <w:b/>
          <w:sz w:val="20"/>
          <w:szCs w:val="20"/>
          <w:u w:val="single"/>
        </w:rPr>
      </w:pPr>
      <w:proofErr w:type="spellStart"/>
      <w:r w:rsidRPr="00565AC8">
        <w:rPr>
          <w:rFonts w:ascii="Arial" w:hAnsi="Arial" w:cs="Arial"/>
          <w:b/>
          <w:sz w:val="20"/>
          <w:szCs w:val="20"/>
          <w:u w:val="single"/>
        </w:rPr>
        <w:t>Spookarama</w:t>
      </w:r>
      <w:proofErr w:type="spellEnd"/>
      <w:r w:rsidRPr="00565AC8">
        <w:rPr>
          <w:rFonts w:ascii="Arial" w:hAnsi="Arial" w:cs="Arial"/>
          <w:b/>
          <w:sz w:val="20"/>
          <w:szCs w:val="20"/>
          <w:u w:val="single"/>
        </w:rPr>
        <w:t xml:space="preserve">: </w:t>
      </w:r>
    </w:p>
    <w:p w14:paraId="45B882F6" w14:textId="77777777" w:rsidR="00430244" w:rsidRPr="00565AC8" w:rsidRDefault="00430244" w:rsidP="00430244">
      <w:pPr>
        <w:pStyle w:val="NoSpacing"/>
        <w:rPr>
          <w:rFonts w:ascii="Arial" w:hAnsi="Arial" w:cs="Arial"/>
          <w:sz w:val="20"/>
          <w:szCs w:val="20"/>
        </w:rPr>
      </w:pPr>
      <w:r w:rsidRPr="00565AC8">
        <w:rPr>
          <w:rFonts w:ascii="Arial" w:hAnsi="Arial" w:cs="Arial"/>
          <w:sz w:val="20"/>
          <w:szCs w:val="20"/>
        </w:rPr>
        <w:t xml:space="preserve">Thank you to </w:t>
      </w:r>
      <w:proofErr w:type="gramStart"/>
      <w:r w:rsidRPr="00565AC8">
        <w:rPr>
          <w:rFonts w:ascii="Arial" w:hAnsi="Arial" w:cs="Arial"/>
          <w:sz w:val="20"/>
          <w:szCs w:val="20"/>
        </w:rPr>
        <w:t>all of</w:t>
      </w:r>
      <w:proofErr w:type="gramEnd"/>
      <w:r w:rsidRPr="00565AC8">
        <w:rPr>
          <w:rFonts w:ascii="Arial" w:hAnsi="Arial" w:cs="Arial"/>
          <w:sz w:val="20"/>
          <w:szCs w:val="20"/>
        </w:rPr>
        <w:t xml:space="preserve"> our families for supporting this fun event.  Huge thank you to parents who sent treats and bake sale items.</w:t>
      </w:r>
    </w:p>
    <w:p w14:paraId="5284F0D5" w14:textId="77777777" w:rsidR="00430244" w:rsidRPr="00565AC8" w:rsidRDefault="00430244" w:rsidP="00430244">
      <w:pPr>
        <w:pStyle w:val="NoSpacing"/>
        <w:rPr>
          <w:rFonts w:ascii="Arial" w:hAnsi="Arial" w:cs="Arial"/>
          <w:sz w:val="20"/>
          <w:szCs w:val="20"/>
        </w:rPr>
      </w:pPr>
    </w:p>
    <w:p w14:paraId="5117FC09" w14:textId="77777777" w:rsidR="00430244" w:rsidRDefault="00430244" w:rsidP="00430244">
      <w:pPr>
        <w:spacing w:before="0" w:after="0"/>
        <w:rPr>
          <w:rFonts w:ascii="Arial" w:eastAsia="Trebuchet MS" w:hAnsi="Arial" w:cs="Arial"/>
          <w:b/>
          <w:sz w:val="20"/>
          <w:szCs w:val="20"/>
          <w:u w:val="single"/>
          <w:lang w:val="en-CA"/>
        </w:rPr>
      </w:pPr>
      <w:r>
        <w:rPr>
          <w:rFonts w:ascii="Arial" w:eastAsia="Trebuchet MS" w:hAnsi="Arial" w:cs="Arial"/>
          <w:b/>
          <w:sz w:val="20"/>
          <w:szCs w:val="20"/>
          <w:u w:val="single"/>
          <w:lang w:val="en-CA"/>
        </w:rPr>
        <w:t>Remembrance Day Assembly:</w:t>
      </w:r>
    </w:p>
    <w:p w14:paraId="202CCB40" w14:textId="1B925F14" w:rsidR="00430244" w:rsidRDefault="00430244" w:rsidP="00430244">
      <w:pPr>
        <w:spacing w:before="0" w:after="0"/>
        <w:rPr>
          <w:rFonts w:ascii="Arial" w:eastAsia="Trebuchet MS" w:hAnsi="Arial" w:cs="Arial"/>
          <w:sz w:val="20"/>
          <w:szCs w:val="20"/>
          <w:lang w:val="en-CA"/>
        </w:rPr>
      </w:pPr>
      <w:r>
        <w:rPr>
          <w:rFonts w:ascii="Arial" w:eastAsia="Trebuchet MS" w:hAnsi="Arial" w:cs="Arial"/>
          <w:sz w:val="20"/>
          <w:szCs w:val="20"/>
          <w:lang w:val="en-CA"/>
        </w:rPr>
        <w:t xml:space="preserve">On Nov. </w:t>
      </w:r>
      <w:r>
        <w:rPr>
          <w:rFonts w:ascii="Arial" w:eastAsia="Trebuchet MS" w:hAnsi="Arial" w:cs="Arial"/>
          <w:sz w:val="20"/>
          <w:szCs w:val="20"/>
          <w:lang w:val="en-CA"/>
        </w:rPr>
        <w:t>10</w:t>
      </w:r>
      <w:r w:rsidRPr="0058764B">
        <w:rPr>
          <w:rFonts w:ascii="Arial" w:eastAsia="Trebuchet MS" w:hAnsi="Arial" w:cs="Arial"/>
          <w:sz w:val="20"/>
          <w:szCs w:val="20"/>
          <w:vertAlign w:val="superscript"/>
          <w:lang w:val="en-CA"/>
        </w:rPr>
        <w:t>th</w:t>
      </w:r>
      <w:r>
        <w:rPr>
          <w:rFonts w:ascii="Arial" w:eastAsia="Trebuchet MS" w:hAnsi="Arial" w:cs="Arial"/>
          <w:sz w:val="20"/>
          <w:szCs w:val="20"/>
          <w:lang w:val="en-CA"/>
        </w:rPr>
        <w:t>, the Legion Ladies Auxiliary members will hand out poppies to students.  Monetary donations are accepted.  At 11am, we will have our Remembrance Day service.  The Chipman Legion members are sponsoring our students in a Remembrance Day contest.  Please encourage your child to submit entries to receive cash awards.</w:t>
      </w:r>
    </w:p>
    <w:p w14:paraId="290BC235" w14:textId="76036548" w:rsidR="00430244" w:rsidRDefault="00430244" w:rsidP="00430244">
      <w:pPr>
        <w:pStyle w:val="NoSpacing"/>
        <w:rPr>
          <w:rFonts w:ascii="Arial" w:hAnsi="Arial" w:cs="Arial"/>
          <w:sz w:val="20"/>
          <w:szCs w:val="20"/>
        </w:rPr>
      </w:pPr>
    </w:p>
    <w:p w14:paraId="432632A9" w14:textId="77777777" w:rsidR="00430244" w:rsidRPr="00565AC8" w:rsidRDefault="00430244" w:rsidP="00430244">
      <w:pPr>
        <w:spacing w:before="0" w:after="0"/>
        <w:rPr>
          <w:rFonts w:ascii="Arial" w:eastAsia="Trebuchet MS" w:hAnsi="Arial" w:cs="Arial"/>
          <w:b/>
          <w:color w:val="273646"/>
          <w:sz w:val="20"/>
          <w:szCs w:val="20"/>
          <w:u w:val="single"/>
        </w:rPr>
      </w:pPr>
      <w:r w:rsidRPr="00565AC8">
        <w:rPr>
          <w:rFonts w:ascii="Arial" w:eastAsia="Trebuchet MS" w:hAnsi="Arial" w:cs="Arial"/>
          <w:b/>
          <w:color w:val="273646"/>
          <w:sz w:val="20"/>
          <w:szCs w:val="20"/>
          <w:u w:val="single"/>
        </w:rPr>
        <w:t>Dressing for the Weather:</w:t>
      </w:r>
    </w:p>
    <w:p w14:paraId="2B725B35" w14:textId="77777777" w:rsidR="00430244" w:rsidRPr="00565AC8" w:rsidRDefault="00430244" w:rsidP="00430244">
      <w:pPr>
        <w:spacing w:before="0" w:after="0"/>
        <w:rPr>
          <w:rFonts w:ascii="Arial" w:eastAsia="Trebuchet MS" w:hAnsi="Arial" w:cs="Arial"/>
          <w:color w:val="273646"/>
          <w:sz w:val="20"/>
          <w:szCs w:val="20"/>
        </w:rPr>
      </w:pPr>
      <w:r w:rsidRPr="00565AC8">
        <w:rPr>
          <w:rFonts w:ascii="Arial" w:eastAsia="Trebuchet MS" w:hAnsi="Arial" w:cs="Arial"/>
          <w:color w:val="273646"/>
          <w:sz w:val="20"/>
          <w:szCs w:val="20"/>
        </w:rPr>
        <w:t xml:space="preserve">At Chipman Elementary School, we expect all students to be appropriately dressed for cold and winter weather as they travel on the bus to and from school, when they go outside for recess/lunch and attend outdoor Physical Education classes.  When the temperature drops to -20 degrees Celsius due to the wind chill factor, we will have inside recess/lunch activities.  Please ensure that your children understand that we expect them to wear their winter clothes (hats, mittens/gloves, boots) when they go outside or travel home on the bus and that includes snow pants when they play in the snow.  </w:t>
      </w:r>
    </w:p>
    <w:p w14:paraId="5D21C39D" w14:textId="77777777" w:rsidR="00430244" w:rsidRPr="00565AC8" w:rsidRDefault="00430244" w:rsidP="00430244">
      <w:pPr>
        <w:spacing w:before="0" w:after="0"/>
        <w:rPr>
          <w:rFonts w:ascii="Arial" w:eastAsia="Trebuchet MS" w:hAnsi="Arial" w:cs="Arial"/>
          <w:color w:val="273646"/>
          <w:sz w:val="20"/>
          <w:szCs w:val="20"/>
        </w:rPr>
      </w:pPr>
      <w:r>
        <w:rPr>
          <w:rFonts w:ascii="Arial" w:eastAsia="Trebuchet MS" w:hAnsi="Arial" w:cs="Arial"/>
          <w:color w:val="273646"/>
          <w:sz w:val="20"/>
          <w:szCs w:val="20"/>
        </w:rPr>
        <w:t xml:space="preserve"> </w:t>
      </w:r>
    </w:p>
    <w:p w14:paraId="4AFB158C" w14:textId="247A8E29" w:rsidR="00446D06" w:rsidRPr="00446D06" w:rsidRDefault="00446D06" w:rsidP="00446D06">
      <w:pPr>
        <w:spacing w:before="0" w:after="0"/>
        <w:rPr>
          <w:rFonts w:ascii="Arial" w:eastAsia="Times New Roman" w:hAnsi="Arial" w:cs="Arial"/>
          <w:b/>
          <w:sz w:val="20"/>
          <w:szCs w:val="20"/>
          <w:u w:val="single"/>
        </w:rPr>
      </w:pPr>
      <w:r>
        <w:rPr>
          <w:rFonts w:ascii="Arial" w:eastAsia="Times New Roman" w:hAnsi="Arial" w:cs="Arial"/>
          <w:b/>
          <w:sz w:val="20"/>
          <w:szCs w:val="20"/>
          <w:u w:val="single"/>
        </w:rPr>
        <w:t>Healthy Habits</w:t>
      </w:r>
      <w:r w:rsidRPr="00446D06">
        <w:rPr>
          <w:rFonts w:ascii="Arial" w:eastAsia="Times New Roman" w:hAnsi="Arial" w:cs="Arial"/>
          <w:b/>
          <w:sz w:val="20"/>
          <w:szCs w:val="20"/>
          <w:u w:val="single"/>
        </w:rPr>
        <w:t>:</w:t>
      </w:r>
    </w:p>
    <w:p w14:paraId="1D766AC3" w14:textId="77777777" w:rsidR="00446D06" w:rsidRPr="00446D06" w:rsidRDefault="00446D06" w:rsidP="00446D06">
      <w:pPr>
        <w:numPr>
          <w:ilvl w:val="0"/>
          <w:numId w:val="12"/>
        </w:num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When you cough or sneeze, turn your head and step away from others, to give them space. Be sure to cover your mouth and nose with a tissue, or cough into your elbow if you don’t have a tissue, and wash or sanitize your hands after.</w:t>
      </w:r>
    </w:p>
    <w:p w14:paraId="62EA7894" w14:textId="77777777" w:rsidR="00446D06" w:rsidRPr="00446D06" w:rsidRDefault="00446D06" w:rsidP="00446D06">
      <w:pPr>
        <w:numPr>
          <w:ilvl w:val="0"/>
          <w:numId w:val="11"/>
        </w:num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Wash or sanitize your hands frequently, stay home if you’re sick and masks are welcomed – whether you’re using one to protect yourself or others from illness.</w:t>
      </w:r>
    </w:p>
    <w:p w14:paraId="5820B961" w14:textId="77777777" w:rsidR="00446D06" w:rsidRPr="00446D06" w:rsidRDefault="00446D06" w:rsidP="00446D06">
      <w:pPr>
        <w:numPr>
          <w:ilvl w:val="0"/>
          <w:numId w:val="11"/>
        </w:numPr>
        <w:spacing w:before="0" w:after="0"/>
        <w:rPr>
          <w:rFonts w:ascii="Arial" w:eastAsia="Times New Roman" w:hAnsi="Arial" w:cs="Arial"/>
          <w:b/>
          <w:bCs/>
          <w:color w:val="000000"/>
          <w:sz w:val="20"/>
          <w:szCs w:val="20"/>
        </w:rPr>
      </w:pPr>
      <w:r w:rsidRPr="00446D06">
        <w:rPr>
          <w:rFonts w:ascii="Arial" w:eastAsia="Times New Roman" w:hAnsi="Arial" w:cs="Arial"/>
          <w:color w:val="000000"/>
          <w:sz w:val="20"/>
          <w:szCs w:val="20"/>
        </w:rPr>
        <w:t xml:space="preserve">As with all communicable diseases, we ask that students and staff stay home until they have been </w:t>
      </w:r>
      <w:r w:rsidRPr="00446D06">
        <w:rPr>
          <w:rFonts w:ascii="Arial" w:eastAsia="Times New Roman" w:hAnsi="Arial" w:cs="Arial"/>
          <w:b/>
          <w:bCs/>
          <w:color w:val="000000"/>
          <w:sz w:val="20"/>
          <w:szCs w:val="20"/>
        </w:rPr>
        <w:t>fever-free for 24 hours</w:t>
      </w:r>
      <w:r w:rsidRPr="00446D06">
        <w:rPr>
          <w:rFonts w:ascii="Arial" w:eastAsia="Times New Roman" w:hAnsi="Arial" w:cs="Arial"/>
          <w:color w:val="000000"/>
          <w:sz w:val="20"/>
          <w:szCs w:val="20"/>
        </w:rPr>
        <w:t xml:space="preserve"> with </w:t>
      </w:r>
      <w:r w:rsidRPr="00446D06">
        <w:rPr>
          <w:rFonts w:ascii="Arial" w:eastAsia="Times New Roman" w:hAnsi="Arial" w:cs="Arial"/>
          <w:b/>
          <w:bCs/>
          <w:color w:val="000000"/>
          <w:sz w:val="20"/>
          <w:szCs w:val="20"/>
        </w:rPr>
        <w:t>no diarrhea or vomiting for 48 hours without medication.</w:t>
      </w:r>
    </w:p>
    <w:p w14:paraId="7A74A27D" w14:textId="77777777" w:rsidR="00446D06" w:rsidRPr="00446D06" w:rsidRDefault="00446D06" w:rsidP="00446D06">
      <w:pPr>
        <w:numPr>
          <w:ilvl w:val="0"/>
          <w:numId w:val="11"/>
        </w:num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Ensure your child is up to date on all immunization. Remember, vaccination is the best way of preventing many serious illnesses, including COVID-19.</w:t>
      </w:r>
    </w:p>
    <w:p w14:paraId="678A96F6" w14:textId="77777777" w:rsidR="00446D06" w:rsidRPr="00446D06" w:rsidRDefault="00446D06" w:rsidP="00446D06">
      <w:pPr>
        <w:spacing w:before="0" w:after="0"/>
        <w:rPr>
          <w:rFonts w:ascii="Arial" w:eastAsia="Times New Roman" w:hAnsi="Arial" w:cs="Arial"/>
          <w:color w:val="000000"/>
          <w:sz w:val="20"/>
          <w:szCs w:val="20"/>
        </w:rPr>
      </w:pPr>
    </w:p>
    <w:p w14:paraId="4ACE3774" w14:textId="77777777" w:rsidR="00446D06" w:rsidRPr="00446D06" w:rsidRDefault="00446D06" w:rsidP="00446D06">
      <w:pPr>
        <w:spacing w:before="0" w:after="0"/>
        <w:rPr>
          <w:rFonts w:ascii="Arial" w:eastAsia="Times New Roman" w:hAnsi="Arial" w:cs="Arial"/>
          <w:b/>
          <w:bCs/>
          <w:color w:val="000000"/>
          <w:sz w:val="20"/>
          <w:szCs w:val="20"/>
        </w:rPr>
      </w:pPr>
      <w:r w:rsidRPr="00446D06">
        <w:rPr>
          <w:rFonts w:ascii="Arial" w:eastAsia="Times New Roman" w:hAnsi="Arial" w:cs="Arial"/>
          <w:b/>
          <w:bCs/>
          <w:color w:val="000000"/>
          <w:sz w:val="20"/>
          <w:szCs w:val="20"/>
        </w:rPr>
        <w:t>Respectful behaviour:</w:t>
      </w:r>
    </w:p>
    <w:p w14:paraId="6432400B" w14:textId="77777777" w:rsidR="00446D06" w:rsidRPr="00446D06" w:rsidRDefault="00446D06" w:rsidP="00446D06">
      <w:pPr>
        <w:numPr>
          <w:ilvl w:val="0"/>
          <w:numId w:val="13"/>
        </w:num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Students and families should do their own risk assessment to determine how they, or their close ones, could be impacted by COVID-19 and take the appropriate precautions in their day-to-day lives.</w:t>
      </w:r>
    </w:p>
    <w:p w14:paraId="76CFDD34" w14:textId="77777777" w:rsidR="00446D06" w:rsidRPr="00446D06" w:rsidRDefault="00446D06" w:rsidP="00446D06">
      <w:pPr>
        <w:numPr>
          <w:ilvl w:val="0"/>
          <w:numId w:val="13"/>
        </w:num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Remember that everyone has different comfort and risk levels – please be patient and kind with others. Give them extra space if they need it and be respectful if they choose to wear a mask.</w:t>
      </w:r>
    </w:p>
    <w:p w14:paraId="1F6613B8" w14:textId="77777777" w:rsidR="00446D06" w:rsidRPr="00446D06" w:rsidRDefault="00446D06" w:rsidP="00446D06">
      <w:pPr>
        <w:numPr>
          <w:ilvl w:val="0"/>
          <w:numId w:val="13"/>
        </w:num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If you’re sick, stay home. By not spreading viruses, you’re showing kindness and respect for your school community and helping your friends, family, teachers, or coworkers healthy.</w:t>
      </w:r>
    </w:p>
    <w:p w14:paraId="2A0F4F30" w14:textId="77777777" w:rsidR="00446D06" w:rsidRPr="00446D06" w:rsidRDefault="00446D06" w:rsidP="00446D06">
      <w:pPr>
        <w:spacing w:before="0" w:after="0"/>
        <w:rPr>
          <w:rFonts w:ascii="Arial" w:eastAsia="Times New Roman" w:hAnsi="Arial" w:cs="Arial"/>
          <w:color w:val="000000"/>
          <w:sz w:val="20"/>
          <w:szCs w:val="20"/>
        </w:rPr>
      </w:pPr>
    </w:p>
    <w:p w14:paraId="285DBA02" w14:textId="77777777" w:rsidR="00446D06" w:rsidRPr="00446D06" w:rsidRDefault="00446D06" w:rsidP="00446D06">
      <w:pPr>
        <w:spacing w:before="0" w:after="0"/>
        <w:rPr>
          <w:rFonts w:ascii="Arial" w:eastAsia="Times New Roman" w:hAnsi="Arial" w:cs="Arial"/>
          <w:b/>
          <w:bCs/>
          <w:color w:val="000000"/>
          <w:sz w:val="20"/>
          <w:szCs w:val="20"/>
        </w:rPr>
      </w:pPr>
      <w:r w:rsidRPr="00446D06">
        <w:rPr>
          <w:rFonts w:ascii="Arial" w:eastAsia="Times New Roman" w:hAnsi="Arial" w:cs="Arial"/>
          <w:b/>
          <w:bCs/>
          <w:color w:val="000000"/>
          <w:sz w:val="20"/>
          <w:szCs w:val="20"/>
        </w:rPr>
        <w:t>Masks Optional:</w:t>
      </w:r>
    </w:p>
    <w:p w14:paraId="2EB5A2D6" w14:textId="77777777" w:rsidR="00446D06" w:rsidRPr="00446D06" w:rsidRDefault="00446D06" w:rsidP="00446D06">
      <w:p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While not required for school attendance, the Department of Education and Early Childhood Development will continue to encourage individuals who choose to wear a mask, based on their level of risk or concern to do so.</w:t>
      </w:r>
    </w:p>
    <w:p w14:paraId="0934C9DB" w14:textId="77777777" w:rsidR="00446D06" w:rsidRPr="00446D06" w:rsidRDefault="00446D06" w:rsidP="00446D06">
      <w:pPr>
        <w:spacing w:before="0" w:after="0"/>
        <w:rPr>
          <w:rFonts w:ascii="Arial" w:eastAsia="Times New Roman" w:hAnsi="Arial" w:cs="Arial"/>
          <w:color w:val="000000"/>
          <w:sz w:val="20"/>
          <w:szCs w:val="20"/>
        </w:rPr>
      </w:pPr>
    </w:p>
    <w:p w14:paraId="49308F6E" w14:textId="77777777" w:rsidR="00446D06" w:rsidRPr="00446D06" w:rsidRDefault="00446D06" w:rsidP="00446D06">
      <w:pPr>
        <w:spacing w:before="0" w:after="0"/>
        <w:rPr>
          <w:rFonts w:ascii="Arial" w:eastAsia="Times New Roman" w:hAnsi="Arial" w:cs="Arial"/>
          <w:b/>
          <w:bCs/>
          <w:color w:val="000000"/>
          <w:sz w:val="20"/>
          <w:szCs w:val="20"/>
        </w:rPr>
      </w:pPr>
      <w:r w:rsidRPr="00446D06">
        <w:rPr>
          <w:rFonts w:ascii="Arial" w:eastAsia="Times New Roman" w:hAnsi="Arial" w:cs="Arial"/>
          <w:b/>
          <w:bCs/>
          <w:color w:val="000000"/>
          <w:sz w:val="20"/>
          <w:szCs w:val="20"/>
        </w:rPr>
        <w:t>Testing:</w:t>
      </w:r>
    </w:p>
    <w:p w14:paraId="66FB43A1" w14:textId="77777777" w:rsidR="00446D06" w:rsidRPr="00446D06" w:rsidRDefault="00446D06" w:rsidP="00446D06">
      <w:pPr>
        <w:numPr>
          <w:ilvl w:val="0"/>
          <w:numId w:val="14"/>
        </w:num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If you have symptoms of COVID-19, we continue to encourage you to get tested and follow Public Health’s advice available online.</w:t>
      </w:r>
    </w:p>
    <w:p w14:paraId="505E5B11" w14:textId="77777777" w:rsidR="00446D06" w:rsidRPr="00446D06" w:rsidRDefault="00446D06" w:rsidP="00446D06">
      <w:pPr>
        <w:numPr>
          <w:ilvl w:val="0"/>
          <w:numId w:val="14"/>
        </w:num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If you’ve tested positive after becoming symptomatic, we encourage you to follow Public Health’s advice available online.</w:t>
      </w:r>
    </w:p>
    <w:p w14:paraId="4ED88460" w14:textId="77777777" w:rsidR="00446D06" w:rsidRPr="00446D06" w:rsidRDefault="00446D06" w:rsidP="00446D06">
      <w:pPr>
        <w:numPr>
          <w:ilvl w:val="0"/>
          <w:numId w:val="14"/>
        </w:numPr>
        <w:spacing w:before="0" w:after="0"/>
        <w:rPr>
          <w:rFonts w:ascii="Arial" w:eastAsia="Times New Roman" w:hAnsi="Arial" w:cs="Arial"/>
          <w:color w:val="000000"/>
          <w:sz w:val="20"/>
          <w:szCs w:val="20"/>
        </w:rPr>
      </w:pPr>
      <w:r w:rsidRPr="00446D06">
        <w:rPr>
          <w:rFonts w:ascii="Arial" w:eastAsia="Times New Roman" w:hAnsi="Arial" w:cs="Arial"/>
          <w:color w:val="000000"/>
          <w:sz w:val="20"/>
          <w:szCs w:val="20"/>
        </w:rPr>
        <w:t>By following best practices that are encouraged by Public Health, you’ll help keep schools healthy and support the continuity of learning and routine for</w:t>
      </w:r>
    </w:p>
    <w:p w14:paraId="635B319D" w14:textId="77777777" w:rsidR="00446D06" w:rsidRPr="00D47BD3" w:rsidRDefault="00446D06" w:rsidP="00446D06">
      <w:pPr>
        <w:spacing w:before="0" w:after="0"/>
        <w:rPr>
          <w:rFonts w:ascii="Times New Roman" w:eastAsia="Times New Roman" w:hAnsi="Times New Roman" w:cs="Times New Roman"/>
          <w:color w:val="000000"/>
          <w:sz w:val="27"/>
          <w:szCs w:val="27"/>
        </w:rPr>
      </w:pPr>
    </w:p>
    <w:p w14:paraId="4530C85D" w14:textId="77777777" w:rsidR="00430244" w:rsidRDefault="00430244" w:rsidP="00430244">
      <w:pPr>
        <w:pStyle w:val="NoSpacing"/>
        <w:rPr>
          <w:rFonts w:ascii="Arial" w:hAnsi="Arial" w:cs="Arial"/>
        </w:rPr>
      </w:pPr>
    </w:p>
    <w:p w14:paraId="7B83676E" w14:textId="77777777" w:rsidR="00430244" w:rsidRDefault="00430244" w:rsidP="00430244">
      <w:pPr>
        <w:pStyle w:val="NoSpacing"/>
        <w:rPr>
          <w:rFonts w:ascii="Arial" w:hAnsi="Arial" w:cs="Arial"/>
        </w:rPr>
      </w:pPr>
      <w:r>
        <w:rPr>
          <w:rFonts w:ascii="Arial" w:hAnsi="Arial" w:cs="Arial"/>
        </w:rPr>
        <w:t>Liz Bailey, Principal</w:t>
      </w:r>
    </w:p>
    <w:p w14:paraId="7B23EA62" w14:textId="77777777" w:rsidR="00430244" w:rsidRDefault="00430244" w:rsidP="00430244">
      <w:pPr>
        <w:pStyle w:val="NoSpacing"/>
        <w:rPr>
          <w:rFonts w:ascii="Goudy Old Style" w:hAnsi="Goudy Old Style" w:cs="Arial"/>
          <w:b/>
          <w:i/>
          <w:sz w:val="24"/>
          <w:szCs w:val="24"/>
        </w:rPr>
      </w:pPr>
      <w:r>
        <w:rPr>
          <w:rFonts w:ascii="Arial" w:hAnsi="Arial" w:cs="Arial"/>
        </w:rPr>
        <w:t>For the staff and students of CES</w:t>
      </w:r>
    </w:p>
    <w:p w14:paraId="00BE1D18" w14:textId="77777777" w:rsidR="00430244" w:rsidRDefault="00430244">
      <w:pPr>
        <w:pStyle w:val="NoSpacing"/>
      </w:pPr>
    </w:p>
    <w:sectPr w:rsidR="00430244" w:rsidSect="00C937EF">
      <w:pgSz w:w="15840" w:h="12240" w:orient="landscape"/>
      <w:pgMar w:top="720" w:right="576" w:bottom="720"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1F65" w14:textId="77777777" w:rsidR="00D45CEA" w:rsidRDefault="00D45CEA">
      <w:pPr>
        <w:spacing w:before="0" w:after="0"/>
      </w:pPr>
      <w:r>
        <w:separator/>
      </w:r>
    </w:p>
  </w:endnote>
  <w:endnote w:type="continuationSeparator" w:id="0">
    <w:p w14:paraId="49F7ECB2" w14:textId="77777777" w:rsidR="00D45CEA" w:rsidRDefault="00D45C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970E" w14:textId="77777777" w:rsidR="00D45CEA" w:rsidRDefault="00D45CEA">
      <w:pPr>
        <w:spacing w:before="0" w:after="0"/>
      </w:pPr>
      <w:r>
        <w:separator/>
      </w:r>
    </w:p>
  </w:footnote>
  <w:footnote w:type="continuationSeparator" w:id="0">
    <w:p w14:paraId="7B61C9C8" w14:textId="77777777" w:rsidR="00D45CEA" w:rsidRDefault="00D45CE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F823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5F670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4E208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2A3F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18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E29F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CCE5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CCAD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96E3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AA1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CF27FA"/>
    <w:multiLevelType w:val="hybridMultilevel"/>
    <w:tmpl w:val="41F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376FB"/>
    <w:multiLevelType w:val="hybridMultilevel"/>
    <w:tmpl w:val="7AD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A5D"/>
    <w:multiLevelType w:val="hybridMultilevel"/>
    <w:tmpl w:val="B9B297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C953F78"/>
    <w:multiLevelType w:val="hybridMultilevel"/>
    <w:tmpl w:val="5DB2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406376">
    <w:abstractNumId w:val="9"/>
  </w:num>
  <w:num w:numId="2" w16cid:durableId="1659377976">
    <w:abstractNumId w:val="7"/>
  </w:num>
  <w:num w:numId="3" w16cid:durableId="1612007463">
    <w:abstractNumId w:val="6"/>
  </w:num>
  <w:num w:numId="4" w16cid:durableId="1803694608">
    <w:abstractNumId w:val="5"/>
  </w:num>
  <w:num w:numId="5" w16cid:durableId="2000497762">
    <w:abstractNumId w:val="4"/>
  </w:num>
  <w:num w:numId="6" w16cid:durableId="421802107">
    <w:abstractNumId w:val="8"/>
  </w:num>
  <w:num w:numId="7" w16cid:durableId="224488248">
    <w:abstractNumId w:val="3"/>
  </w:num>
  <w:num w:numId="8" w16cid:durableId="1017080840">
    <w:abstractNumId w:val="2"/>
  </w:num>
  <w:num w:numId="9" w16cid:durableId="913206040">
    <w:abstractNumId w:val="1"/>
  </w:num>
  <w:num w:numId="10" w16cid:durableId="283778210">
    <w:abstractNumId w:val="0"/>
  </w:num>
  <w:num w:numId="11" w16cid:durableId="1305115189">
    <w:abstractNumId w:val="11"/>
  </w:num>
  <w:num w:numId="12" w16cid:durableId="238637827">
    <w:abstractNumId w:val="13"/>
  </w:num>
  <w:num w:numId="13" w16cid:durableId="1314404643">
    <w:abstractNumId w:val="12"/>
  </w:num>
  <w:num w:numId="14" w16cid:durableId="911163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5/31/2017"/>
    <w:docVar w:name="MonthStart" w:val="5/1/2017"/>
    <w:docVar w:name="ShowDynamicGuides" w:val="1"/>
    <w:docVar w:name="ShowMarginGuides" w:val="0"/>
    <w:docVar w:name="ShowOutlines" w:val="0"/>
    <w:docVar w:name="ShowStaticGuides" w:val="0"/>
  </w:docVars>
  <w:rsids>
    <w:rsidRoot w:val="00D45CEA"/>
    <w:rsid w:val="00013CD4"/>
    <w:rsid w:val="00081F6A"/>
    <w:rsid w:val="000C1C78"/>
    <w:rsid w:val="000D5B6A"/>
    <w:rsid w:val="000E0EEF"/>
    <w:rsid w:val="001C3796"/>
    <w:rsid w:val="00207A74"/>
    <w:rsid w:val="002419CF"/>
    <w:rsid w:val="00246BC4"/>
    <w:rsid w:val="00343074"/>
    <w:rsid w:val="00344E5B"/>
    <w:rsid w:val="00374AC2"/>
    <w:rsid w:val="003E4F76"/>
    <w:rsid w:val="0042300B"/>
    <w:rsid w:val="00430244"/>
    <w:rsid w:val="00446D06"/>
    <w:rsid w:val="004D2DF0"/>
    <w:rsid w:val="004E2DA5"/>
    <w:rsid w:val="005544ED"/>
    <w:rsid w:val="00565AC8"/>
    <w:rsid w:val="00566EA5"/>
    <w:rsid w:val="0058764B"/>
    <w:rsid w:val="005F67B9"/>
    <w:rsid w:val="0061097B"/>
    <w:rsid w:val="00655627"/>
    <w:rsid w:val="00661028"/>
    <w:rsid w:val="00661E3D"/>
    <w:rsid w:val="00683AD2"/>
    <w:rsid w:val="00721222"/>
    <w:rsid w:val="00785E0D"/>
    <w:rsid w:val="0081589D"/>
    <w:rsid w:val="008B1013"/>
    <w:rsid w:val="008C3AC2"/>
    <w:rsid w:val="0092610F"/>
    <w:rsid w:val="0096728A"/>
    <w:rsid w:val="00A00242"/>
    <w:rsid w:val="00A9066E"/>
    <w:rsid w:val="00AC37DA"/>
    <w:rsid w:val="00AF7F19"/>
    <w:rsid w:val="00B4398C"/>
    <w:rsid w:val="00B94EE2"/>
    <w:rsid w:val="00BA7574"/>
    <w:rsid w:val="00BB66B8"/>
    <w:rsid w:val="00BE7283"/>
    <w:rsid w:val="00C270C4"/>
    <w:rsid w:val="00C937EF"/>
    <w:rsid w:val="00CA1B39"/>
    <w:rsid w:val="00CD55C0"/>
    <w:rsid w:val="00D45CEA"/>
    <w:rsid w:val="00D65FEF"/>
    <w:rsid w:val="00DB4C6C"/>
    <w:rsid w:val="00DC2FBF"/>
    <w:rsid w:val="00E575B2"/>
    <w:rsid w:val="00E712EB"/>
    <w:rsid w:val="00E8484E"/>
    <w:rsid w:val="00E90546"/>
    <w:rsid w:val="00EA0ACE"/>
    <w:rsid w:val="00F40C08"/>
    <w:rsid w:val="00F94211"/>
    <w:rsid w:val="00FA6E47"/>
    <w:rsid w:val="00FA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6654B4F"/>
  <w15:docId w15:val="{A5281A2E-00B7-4A66-BCC3-5954020C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2184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92057"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592057"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92057"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C102B"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C102B"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595959" w:themeColor="text1" w:themeTint="A6"/>
      <w:sz w:val="72"/>
      <w:szCs w:val="80"/>
    </w:rPr>
  </w:style>
  <w:style w:type="paragraph" w:customStyle="1" w:styleId="Year">
    <w:name w:val="Year"/>
    <w:basedOn w:val="Normal"/>
    <w:uiPriority w:val="2"/>
    <w:qFormat/>
    <w:pPr>
      <w:spacing w:before="0" w:after="0"/>
    </w:pPr>
    <w:rPr>
      <w:rFonts w:asciiTheme="majorHAnsi" w:eastAsiaTheme="majorEastAsia" w:hAnsiTheme="majorHAnsi"/>
      <w:color w:val="421840" w:themeColor="accent1" w:themeShade="BF"/>
      <w:sz w:val="92"/>
      <w:szCs w:val="112"/>
    </w:rPr>
  </w:style>
  <w:style w:type="paragraph" w:customStyle="1" w:styleId="Days">
    <w:name w:val="Days"/>
    <w:basedOn w:val="Normal"/>
    <w:uiPriority w:val="4"/>
    <w:qFormat/>
    <w:pPr>
      <w:jc w:val="center"/>
    </w:pPr>
    <w:rPr>
      <w:color w:val="595959" w:themeColor="text1" w:themeTint="A6"/>
      <w:szCs w:val="24"/>
    </w:rPr>
  </w:style>
  <w:style w:type="table" w:customStyle="1" w:styleId="TableCalendar">
    <w:name w:val="Table Calendar"/>
    <w:basedOn w:val="TableNormal"/>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V w:val="single" w:sz="4" w:space="0" w:color="595959" w:themeColor="text1" w:themeTint="A6"/>
      </w:tblBorders>
    </w:tblPr>
    <w:tblStylePr w:type="firstRow">
      <w:tblPr/>
      <w:tcPr>
        <w:shd w:val="clear" w:color="auto" w:fill="D9D9D9" w:themeFill="background1" w:themeFillShade="D9"/>
      </w:tcPr>
    </w:tblStylePr>
  </w:style>
  <w:style w:type="paragraph" w:customStyle="1" w:styleId="Dates">
    <w:name w:val="Dates"/>
    <w:basedOn w:val="Normal"/>
    <w:uiPriority w:val="5"/>
    <w:qFormat/>
    <w:pPr>
      <w:jc w:val="right"/>
    </w:pPr>
    <w:rPr>
      <w:color w:val="595959" w:themeColor="text1" w:themeTint="A6"/>
    </w:rPr>
  </w:style>
  <w:style w:type="table" w:customStyle="1" w:styleId="Highlights">
    <w:name w:val="Highlights"/>
    <w:basedOn w:val="TableNormal"/>
    <w:tblPr/>
    <w:tcPr>
      <w:shd w:val="clear" w:color="auto" w:fill="592057" w:themeFill="accent1"/>
    </w:tcPr>
  </w:style>
  <w:style w:type="paragraph" w:customStyle="1" w:styleId="Events">
    <w:name w:val="Events"/>
    <w:basedOn w:val="Normal"/>
    <w:uiPriority w:val="6"/>
    <w:qFormat/>
    <w:pPr>
      <w:spacing w:before="60" w:after="60" w:line="264" w:lineRule="auto"/>
    </w:pPr>
    <w:rPr>
      <w:b/>
      <w:color w:val="FFFFFF" w:themeColor="background1"/>
      <w:szCs w:val="16"/>
    </w:rPr>
  </w:style>
  <w:style w:type="paragraph" w:styleId="BalloonText">
    <w:name w:val="Balloon Text"/>
    <w:basedOn w:val="Normal"/>
    <w:link w:val="BalloonTextChar"/>
    <w:uiPriority w:val="11"/>
    <w:semiHidden/>
    <w:unhideWhenUsed/>
    <w:rPr>
      <w:rFonts w:ascii="Tahoma" w:hAnsi="Tahoma" w:cs="Tahoma"/>
      <w:sz w:val="16"/>
      <w:szCs w:val="16"/>
    </w:rPr>
  </w:style>
  <w:style w:type="character" w:customStyle="1" w:styleId="BalloonTextChar">
    <w:name w:val="Balloon Text Char"/>
    <w:basedOn w:val="DefaultParagraphFont"/>
    <w:link w:val="BalloonText"/>
    <w:uiPriority w:val="11"/>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2184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92057" w:themeColor="accent1"/>
      <w:sz w:val="26"/>
      <w:szCs w:val="26"/>
    </w:rPr>
  </w:style>
  <w:style w:type="paragraph" w:styleId="Bibliography">
    <w:name w:val="Bibliography"/>
    <w:basedOn w:val="Normal"/>
    <w:next w:val="Normal"/>
    <w:uiPriority w:val="11"/>
    <w:semiHidden/>
    <w:unhideWhenUsed/>
  </w:style>
  <w:style w:type="paragraph" w:styleId="BlockText">
    <w:name w:val="Block Text"/>
    <w:basedOn w:val="Normal"/>
    <w:uiPriority w:val="11"/>
    <w:semiHidden/>
    <w:unhideWhenUsed/>
    <w:pPr>
      <w:pBdr>
        <w:top w:val="single" w:sz="2" w:space="10" w:color="592057" w:themeColor="accent1" w:shadow="1"/>
        <w:left w:val="single" w:sz="2" w:space="10" w:color="592057" w:themeColor="accent1" w:shadow="1"/>
        <w:bottom w:val="single" w:sz="2" w:space="10" w:color="592057" w:themeColor="accent1" w:shadow="1"/>
        <w:right w:val="single" w:sz="2" w:space="10" w:color="592057" w:themeColor="accent1" w:shadow="1"/>
      </w:pBdr>
      <w:ind w:left="1152" w:right="1152"/>
    </w:pPr>
    <w:rPr>
      <w:i/>
      <w:iCs/>
      <w:color w:val="592057" w:themeColor="accent1"/>
    </w:rPr>
  </w:style>
  <w:style w:type="paragraph" w:styleId="BodyText">
    <w:name w:val="Body Text"/>
    <w:basedOn w:val="Normal"/>
    <w:link w:val="BodyTextChar"/>
    <w:uiPriority w:val="11"/>
    <w:semiHidden/>
    <w:unhideWhenUsed/>
    <w:pPr>
      <w:spacing w:after="120"/>
    </w:pPr>
  </w:style>
  <w:style w:type="character" w:customStyle="1" w:styleId="BodyTextChar">
    <w:name w:val="Body Text Char"/>
    <w:basedOn w:val="DefaultParagraphFont"/>
    <w:link w:val="BodyText"/>
    <w:uiPriority w:val="11"/>
    <w:semiHidden/>
    <w:rPr>
      <w:sz w:val="20"/>
    </w:rPr>
  </w:style>
  <w:style w:type="paragraph" w:styleId="BodyText2">
    <w:name w:val="Body Text 2"/>
    <w:basedOn w:val="Normal"/>
    <w:link w:val="BodyText2Char"/>
    <w:uiPriority w:val="11"/>
    <w:semiHidden/>
    <w:unhideWhenUsed/>
    <w:pPr>
      <w:spacing w:after="120"/>
      <w:ind w:left="360"/>
    </w:pPr>
  </w:style>
  <w:style w:type="paragraph" w:styleId="BodyText3">
    <w:name w:val="Body Text 3"/>
    <w:basedOn w:val="Normal"/>
    <w:link w:val="BodyText3Char"/>
    <w:uiPriority w:val="11"/>
    <w:semiHidden/>
    <w:unhideWhenUsed/>
    <w:pPr>
      <w:spacing w:after="120"/>
    </w:pPr>
    <w:rPr>
      <w:sz w:val="16"/>
      <w:szCs w:val="16"/>
    </w:rPr>
  </w:style>
  <w:style w:type="character" w:customStyle="1" w:styleId="BodyText3Char">
    <w:name w:val="Body Text 3 Char"/>
    <w:basedOn w:val="DefaultParagraphFont"/>
    <w:link w:val="BodyText3"/>
    <w:uiPriority w:val="11"/>
    <w:semiHidden/>
    <w:rPr>
      <w:sz w:val="16"/>
      <w:szCs w:val="16"/>
    </w:rPr>
  </w:style>
  <w:style w:type="paragraph" w:styleId="BodyTextFirstIndent">
    <w:name w:val="Body Text First Indent"/>
    <w:basedOn w:val="BodyText"/>
    <w:link w:val="BodyTextFirstIndentChar"/>
    <w:uiPriority w:val="11"/>
    <w:semiHidden/>
    <w:unhideWhenUsed/>
    <w:pPr>
      <w:spacing w:after="0"/>
      <w:ind w:firstLine="360"/>
    </w:pPr>
  </w:style>
  <w:style w:type="character" w:customStyle="1" w:styleId="BodyTextFirstIndentChar">
    <w:name w:val="Body Text First Indent Char"/>
    <w:basedOn w:val="BodyTextChar"/>
    <w:link w:val="BodyTextFirstIndent"/>
    <w:uiPriority w:val="11"/>
    <w:semiHidden/>
    <w:rPr>
      <w:sz w:val="20"/>
    </w:rPr>
  </w:style>
  <w:style w:type="character" w:customStyle="1" w:styleId="BodyText2Char">
    <w:name w:val="Body Text 2 Char"/>
    <w:basedOn w:val="DefaultParagraphFont"/>
    <w:link w:val="BodyText2"/>
    <w:uiPriority w:val="11"/>
    <w:semiHidden/>
    <w:rPr>
      <w:sz w:val="20"/>
    </w:rPr>
  </w:style>
  <w:style w:type="paragraph" w:styleId="BodyTextFirstIndent2">
    <w:name w:val="Body Text First Indent 2"/>
    <w:basedOn w:val="BodyText2"/>
    <w:link w:val="BodyTextFirstIndent2Char"/>
    <w:uiPriority w:val="11"/>
    <w:semiHidden/>
    <w:unhideWhenUsed/>
    <w:pPr>
      <w:spacing w:after="0"/>
      <w:ind w:firstLine="360"/>
    </w:pPr>
  </w:style>
  <w:style w:type="character" w:customStyle="1" w:styleId="BodyTextFirstIndent2Char">
    <w:name w:val="Body Text First Indent 2 Char"/>
    <w:basedOn w:val="BodyText2Char"/>
    <w:link w:val="BodyTextFirstIndent2"/>
    <w:uiPriority w:val="11"/>
    <w:semiHidden/>
    <w:rPr>
      <w:sz w:val="20"/>
    </w:rPr>
  </w:style>
  <w:style w:type="paragraph" w:styleId="BodyTextIndent2">
    <w:name w:val="Body Text Indent 2"/>
    <w:basedOn w:val="Normal"/>
    <w:link w:val="BodyTextIndent2Char"/>
    <w:uiPriority w:val="11"/>
    <w:semiHidden/>
    <w:unhideWhenUsed/>
    <w:pPr>
      <w:spacing w:after="120" w:line="480" w:lineRule="auto"/>
      <w:ind w:left="360"/>
    </w:pPr>
  </w:style>
  <w:style w:type="character" w:customStyle="1" w:styleId="BodyTextIndent2Char">
    <w:name w:val="Body Text Indent 2 Char"/>
    <w:basedOn w:val="DefaultParagraphFont"/>
    <w:link w:val="BodyTextIndent2"/>
    <w:uiPriority w:val="11"/>
    <w:semiHidden/>
    <w:rPr>
      <w:sz w:val="20"/>
    </w:rPr>
  </w:style>
  <w:style w:type="paragraph" w:styleId="BodyTextIndent3">
    <w:name w:val="Body Text Indent 3"/>
    <w:basedOn w:val="Normal"/>
    <w:link w:val="BodyTextIndent3Char"/>
    <w:uiPriority w:val="11"/>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1"/>
    <w:semiHidden/>
    <w:rPr>
      <w:sz w:val="16"/>
      <w:szCs w:val="16"/>
    </w:rPr>
  </w:style>
  <w:style w:type="paragraph" w:styleId="Caption">
    <w:name w:val="caption"/>
    <w:basedOn w:val="Normal"/>
    <w:uiPriority w:val="3"/>
    <w:qFormat/>
    <w:pPr>
      <w:spacing w:line="264" w:lineRule="auto"/>
    </w:pPr>
    <w:rPr>
      <w:b/>
      <w:bCs/>
      <w:color w:val="595959" w:themeColor="text1" w:themeTint="A6"/>
    </w:rPr>
  </w:style>
  <w:style w:type="paragraph" w:styleId="Closing">
    <w:name w:val="Closing"/>
    <w:basedOn w:val="Normal"/>
    <w:link w:val="ClosingChar"/>
    <w:uiPriority w:val="11"/>
    <w:semiHidden/>
    <w:unhideWhenUsed/>
    <w:pPr>
      <w:ind w:left="4320"/>
    </w:pPr>
  </w:style>
  <w:style w:type="character" w:customStyle="1" w:styleId="ClosingChar">
    <w:name w:val="Closing Char"/>
    <w:basedOn w:val="DefaultParagraphFont"/>
    <w:link w:val="Closing"/>
    <w:uiPriority w:val="11"/>
    <w:semiHidden/>
    <w:rPr>
      <w:sz w:val="20"/>
    </w:rPr>
  </w:style>
  <w:style w:type="paragraph" w:styleId="CommentText">
    <w:name w:val="annotation text"/>
    <w:basedOn w:val="Normal"/>
    <w:link w:val="CommentTextChar"/>
    <w:uiPriority w:val="11"/>
    <w:semiHidden/>
    <w:unhideWhenUsed/>
    <w:rPr>
      <w:szCs w:val="20"/>
    </w:rPr>
  </w:style>
  <w:style w:type="character" w:customStyle="1" w:styleId="CommentTextChar">
    <w:name w:val="Comment Text Char"/>
    <w:basedOn w:val="DefaultParagraphFont"/>
    <w:link w:val="CommentText"/>
    <w:uiPriority w:val="11"/>
    <w:semiHidden/>
    <w:rPr>
      <w:sz w:val="20"/>
      <w:szCs w:val="20"/>
    </w:rPr>
  </w:style>
  <w:style w:type="paragraph" w:styleId="CommentSubject">
    <w:name w:val="annotation subject"/>
    <w:basedOn w:val="CommentText"/>
    <w:next w:val="CommentText"/>
    <w:link w:val="CommentSubjectChar"/>
    <w:uiPriority w:val="11"/>
    <w:semiHidden/>
    <w:unhideWhenUsed/>
    <w:rPr>
      <w:b/>
      <w:bCs/>
    </w:rPr>
  </w:style>
  <w:style w:type="character" w:customStyle="1" w:styleId="CommentSubjectChar">
    <w:name w:val="Comment Subject Char"/>
    <w:basedOn w:val="CommentTextChar"/>
    <w:link w:val="CommentSubject"/>
    <w:uiPriority w:val="11"/>
    <w:semiHidden/>
    <w:rPr>
      <w:b/>
      <w:bCs/>
      <w:sz w:val="20"/>
      <w:szCs w:val="20"/>
    </w:rPr>
  </w:style>
  <w:style w:type="paragraph" w:styleId="Date">
    <w:name w:val="Date"/>
    <w:basedOn w:val="Normal"/>
    <w:next w:val="Normal"/>
    <w:link w:val="DateChar"/>
    <w:uiPriority w:val="11"/>
    <w:semiHidden/>
    <w:unhideWhenUsed/>
  </w:style>
  <w:style w:type="character" w:customStyle="1" w:styleId="DateChar">
    <w:name w:val="Date Char"/>
    <w:basedOn w:val="DefaultParagraphFont"/>
    <w:link w:val="Date"/>
    <w:uiPriority w:val="11"/>
    <w:semiHidden/>
    <w:rPr>
      <w:sz w:val="20"/>
    </w:rPr>
  </w:style>
  <w:style w:type="paragraph" w:styleId="DocumentMap">
    <w:name w:val="Document Map"/>
    <w:basedOn w:val="Normal"/>
    <w:link w:val="DocumentMapChar"/>
    <w:uiPriority w:val="11"/>
    <w:semiHidden/>
    <w:unhideWhenUsed/>
    <w:rPr>
      <w:rFonts w:ascii="Tahoma" w:hAnsi="Tahoma" w:cs="Tahoma"/>
      <w:sz w:val="16"/>
      <w:szCs w:val="16"/>
    </w:rPr>
  </w:style>
  <w:style w:type="character" w:customStyle="1" w:styleId="DocumentMapChar">
    <w:name w:val="Document Map Char"/>
    <w:basedOn w:val="DefaultParagraphFont"/>
    <w:link w:val="DocumentMap"/>
    <w:uiPriority w:val="11"/>
    <w:semiHidden/>
    <w:rPr>
      <w:rFonts w:ascii="Tahoma" w:hAnsi="Tahoma" w:cs="Tahoma"/>
      <w:sz w:val="16"/>
      <w:szCs w:val="16"/>
    </w:rPr>
  </w:style>
  <w:style w:type="paragraph" w:styleId="E-mailSignature">
    <w:name w:val="E-mail Signature"/>
    <w:basedOn w:val="Normal"/>
    <w:link w:val="E-mailSignatureChar"/>
    <w:uiPriority w:val="11"/>
    <w:semiHidden/>
    <w:unhideWhenUsed/>
  </w:style>
  <w:style w:type="character" w:customStyle="1" w:styleId="E-mailSignatureChar">
    <w:name w:val="E-mail Signature Char"/>
    <w:basedOn w:val="DefaultParagraphFont"/>
    <w:link w:val="E-mailSignature"/>
    <w:uiPriority w:val="11"/>
    <w:semiHidden/>
    <w:rPr>
      <w:sz w:val="20"/>
    </w:rPr>
  </w:style>
  <w:style w:type="paragraph" w:styleId="EndnoteText">
    <w:name w:val="endnote text"/>
    <w:basedOn w:val="Normal"/>
    <w:link w:val="EndnoteTextChar"/>
    <w:uiPriority w:val="11"/>
    <w:semiHidden/>
    <w:unhideWhenUsed/>
    <w:rPr>
      <w:szCs w:val="20"/>
    </w:rPr>
  </w:style>
  <w:style w:type="character" w:customStyle="1" w:styleId="EndnoteTextChar">
    <w:name w:val="Endnote Text Char"/>
    <w:basedOn w:val="DefaultParagraphFont"/>
    <w:link w:val="EndnoteText"/>
    <w:uiPriority w:val="11"/>
    <w:semiHidden/>
    <w:rPr>
      <w:sz w:val="20"/>
      <w:szCs w:val="20"/>
    </w:rPr>
  </w:style>
  <w:style w:type="paragraph" w:styleId="EnvelopeAddress">
    <w:name w:val="envelope address"/>
    <w:basedOn w:val="Normal"/>
    <w:uiPriority w:val="11"/>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1"/>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1"/>
    <w:semiHidden/>
    <w:unhideWhenUsed/>
    <w:rPr>
      <w:szCs w:val="20"/>
    </w:rPr>
  </w:style>
  <w:style w:type="character" w:customStyle="1" w:styleId="FootnoteTextChar">
    <w:name w:val="Footnote Text Char"/>
    <w:basedOn w:val="DefaultParagraphFont"/>
    <w:link w:val="FootnoteText"/>
    <w:uiPriority w:val="11"/>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92057"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92057"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C102B"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C102B"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Cs w:val="20"/>
    </w:rPr>
  </w:style>
  <w:style w:type="paragraph" w:styleId="HTMLAddress">
    <w:name w:val="HTML Address"/>
    <w:basedOn w:val="Normal"/>
    <w:link w:val="HTMLAddressChar"/>
    <w:uiPriority w:val="11"/>
    <w:semiHidden/>
    <w:unhideWhenUsed/>
    <w:rPr>
      <w:i/>
      <w:iCs/>
    </w:rPr>
  </w:style>
  <w:style w:type="character" w:customStyle="1" w:styleId="HTMLAddressChar">
    <w:name w:val="HTML Address Char"/>
    <w:basedOn w:val="DefaultParagraphFont"/>
    <w:link w:val="HTMLAddress"/>
    <w:uiPriority w:val="11"/>
    <w:semiHidden/>
    <w:rPr>
      <w:i/>
      <w:iCs/>
      <w:sz w:val="20"/>
    </w:rPr>
  </w:style>
  <w:style w:type="paragraph" w:styleId="HTMLPreformatted">
    <w:name w:val="HTML Preformatted"/>
    <w:basedOn w:val="Normal"/>
    <w:link w:val="HTMLPreformattedChar"/>
    <w:uiPriority w:val="11"/>
    <w:semiHidden/>
    <w:unhideWhenUsed/>
    <w:rPr>
      <w:rFonts w:ascii="Consolas" w:hAnsi="Consolas"/>
      <w:szCs w:val="20"/>
    </w:rPr>
  </w:style>
  <w:style w:type="character" w:customStyle="1" w:styleId="HTMLPreformattedChar">
    <w:name w:val="HTML Preformatted Char"/>
    <w:basedOn w:val="DefaultParagraphFont"/>
    <w:link w:val="HTMLPreformatted"/>
    <w:uiPriority w:val="11"/>
    <w:semiHidden/>
    <w:rPr>
      <w:rFonts w:ascii="Consolas" w:hAnsi="Consolas"/>
      <w:sz w:val="20"/>
      <w:szCs w:val="20"/>
    </w:rPr>
  </w:style>
  <w:style w:type="paragraph" w:styleId="Index1">
    <w:name w:val="index 1"/>
    <w:basedOn w:val="Normal"/>
    <w:next w:val="Normal"/>
    <w:autoRedefine/>
    <w:uiPriority w:val="11"/>
    <w:semiHidden/>
    <w:unhideWhenUsed/>
    <w:pPr>
      <w:ind w:left="200" w:hanging="200"/>
    </w:pPr>
  </w:style>
  <w:style w:type="paragraph" w:styleId="Index2">
    <w:name w:val="index 2"/>
    <w:basedOn w:val="Normal"/>
    <w:next w:val="Normal"/>
    <w:autoRedefine/>
    <w:uiPriority w:val="11"/>
    <w:semiHidden/>
    <w:unhideWhenUsed/>
    <w:pPr>
      <w:ind w:left="400" w:hanging="200"/>
    </w:pPr>
  </w:style>
  <w:style w:type="paragraph" w:styleId="Index3">
    <w:name w:val="index 3"/>
    <w:basedOn w:val="Normal"/>
    <w:next w:val="Normal"/>
    <w:autoRedefine/>
    <w:uiPriority w:val="11"/>
    <w:semiHidden/>
    <w:unhideWhenUsed/>
    <w:pPr>
      <w:ind w:left="600" w:hanging="200"/>
    </w:pPr>
  </w:style>
  <w:style w:type="paragraph" w:styleId="Index4">
    <w:name w:val="index 4"/>
    <w:basedOn w:val="Normal"/>
    <w:next w:val="Normal"/>
    <w:autoRedefine/>
    <w:uiPriority w:val="11"/>
    <w:semiHidden/>
    <w:unhideWhenUsed/>
    <w:pPr>
      <w:ind w:left="800" w:hanging="200"/>
    </w:pPr>
  </w:style>
  <w:style w:type="paragraph" w:styleId="Index5">
    <w:name w:val="index 5"/>
    <w:basedOn w:val="Normal"/>
    <w:next w:val="Normal"/>
    <w:autoRedefine/>
    <w:uiPriority w:val="11"/>
    <w:semiHidden/>
    <w:unhideWhenUsed/>
    <w:pPr>
      <w:ind w:left="1000" w:hanging="200"/>
    </w:pPr>
  </w:style>
  <w:style w:type="paragraph" w:styleId="Index6">
    <w:name w:val="index 6"/>
    <w:basedOn w:val="Normal"/>
    <w:next w:val="Normal"/>
    <w:autoRedefine/>
    <w:uiPriority w:val="11"/>
    <w:semiHidden/>
    <w:unhideWhenUsed/>
    <w:pPr>
      <w:ind w:left="1200" w:hanging="200"/>
    </w:pPr>
  </w:style>
  <w:style w:type="paragraph" w:styleId="Index7">
    <w:name w:val="index 7"/>
    <w:basedOn w:val="Normal"/>
    <w:next w:val="Normal"/>
    <w:autoRedefine/>
    <w:uiPriority w:val="11"/>
    <w:semiHidden/>
    <w:unhideWhenUsed/>
    <w:pPr>
      <w:ind w:left="1400" w:hanging="200"/>
    </w:pPr>
  </w:style>
  <w:style w:type="paragraph" w:styleId="Index8">
    <w:name w:val="index 8"/>
    <w:basedOn w:val="Normal"/>
    <w:next w:val="Normal"/>
    <w:autoRedefine/>
    <w:uiPriority w:val="11"/>
    <w:semiHidden/>
    <w:unhideWhenUsed/>
    <w:pPr>
      <w:ind w:left="1600" w:hanging="200"/>
    </w:pPr>
  </w:style>
  <w:style w:type="paragraph" w:styleId="Index9">
    <w:name w:val="index 9"/>
    <w:basedOn w:val="Normal"/>
    <w:next w:val="Normal"/>
    <w:autoRedefine/>
    <w:uiPriority w:val="11"/>
    <w:semiHidden/>
    <w:unhideWhenUsed/>
    <w:pPr>
      <w:ind w:left="1800" w:hanging="200"/>
    </w:pPr>
  </w:style>
  <w:style w:type="paragraph" w:styleId="IndexHeading">
    <w:name w:val="index heading"/>
    <w:basedOn w:val="Normal"/>
    <w:next w:val="Index1"/>
    <w:uiPriority w:val="11"/>
    <w:semiHidden/>
    <w:unhideWhenUsed/>
    <w:rPr>
      <w:rFonts w:asciiTheme="majorHAnsi" w:eastAsiaTheme="majorEastAsia" w:hAnsiTheme="majorHAnsi" w:cstheme="majorBidi"/>
      <w:b/>
      <w:bCs/>
    </w:rPr>
  </w:style>
  <w:style w:type="paragraph" w:styleId="List">
    <w:name w:val="List"/>
    <w:basedOn w:val="Normal"/>
    <w:uiPriority w:val="11"/>
    <w:semiHidden/>
    <w:unhideWhenUsed/>
    <w:pPr>
      <w:ind w:left="360" w:hanging="360"/>
      <w:contextualSpacing/>
    </w:pPr>
  </w:style>
  <w:style w:type="paragraph" w:styleId="List2">
    <w:name w:val="List 2"/>
    <w:basedOn w:val="Normal"/>
    <w:uiPriority w:val="11"/>
    <w:semiHidden/>
    <w:unhideWhenUsed/>
    <w:pPr>
      <w:ind w:left="720" w:hanging="360"/>
      <w:contextualSpacing/>
    </w:pPr>
  </w:style>
  <w:style w:type="paragraph" w:styleId="List3">
    <w:name w:val="List 3"/>
    <w:basedOn w:val="Normal"/>
    <w:uiPriority w:val="11"/>
    <w:semiHidden/>
    <w:unhideWhenUsed/>
    <w:pPr>
      <w:ind w:left="1080" w:hanging="360"/>
      <w:contextualSpacing/>
    </w:pPr>
  </w:style>
  <w:style w:type="paragraph" w:styleId="List4">
    <w:name w:val="List 4"/>
    <w:basedOn w:val="Normal"/>
    <w:uiPriority w:val="11"/>
    <w:semiHidden/>
    <w:unhideWhenUsed/>
    <w:pPr>
      <w:ind w:left="1440" w:hanging="360"/>
      <w:contextualSpacing/>
    </w:pPr>
  </w:style>
  <w:style w:type="paragraph" w:styleId="List5">
    <w:name w:val="List 5"/>
    <w:basedOn w:val="Normal"/>
    <w:uiPriority w:val="11"/>
    <w:semiHidden/>
    <w:unhideWhenUsed/>
    <w:pPr>
      <w:ind w:left="1800" w:hanging="360"/>
      <w:contextualSpacing/>
    </w:pPr>
  </w:style>
  <w:style w:type="paragraph" w:styleId="ListBullet">
    <w:name w:val="List Bullet"/>
    <w:basedOn w:val="Normal"/>
    <w:uiPriority w:val="11"/>
    <w:semiHidden/>
    <w:unhideWhenUsed/>
    <w:pPr>
      <w:numPr>
        <w:numId w:val="1"/>
      </w:numPr>
      <w:contextualSpacing/>
    </w:pPr>
  </w:style>
  <w:style w:type="paragraph" w:styleId="ListBullet2">
    <w:name w:val="List Bullet 2"/>
    <w:basedOn w:val="Normal"/>
    <w:uiPriority w:val="11"/>
    <w:semiHidden/>
    <w:unhideWhenUsed/>
    <w:pPr>
      <w:numPr>
        <w:numId w:val="2"/>
      </w:numPr>
      <w:contextualSpacing/>
    </w:pPr>
  </w:style>
  <w:style w:type="paragraph" w:styleId="ListBullet3">
    <w:name w:val="List Bullet 3"/>
    <w:basedOn w:val="Normal"/>
    <w:uiPriority w:val="11"/>
    <w:semiHidden/>
    <w:unhideWhenUsed/>
    <w:pPr>
      <w:numPr>
        <w:numId w:val="3"/>
      </w:numPr>
      <w:contextualSpacing/>
    </w:pPr>
  </w:style>
  <w:style w:type="paragraph" w:styleId="ListBullet4">
    <w:name w:val="List Bullet 4"/>
    <w:basedOn w:val="Normal"/>
    <w:uiPriority w:val="11"/>
    <w:semiHidden/>
    <w:unhideWhenUsed/>
    <w:pPr>
      <w:numPr>
        <w:numId w:val="4"/>
      </w:numPr>
      <w:contextualSpacing/>
    </w:pPr>
  </w:style>
  <w:style w:type="paragraph" w:styleId="ListBullet5">
    <w:name w:val="List Bullet 5"/>
    <w:basedOn w:val="Normal"/>
    <w:uiPriority w:val="11"/>
    <w:semiHidden/>
    <w:unhideWhenUsed/>
    <w:pPr>
      <w:numPr>
        <w:numId w:val="5"/>
      </w:numPr>
      <w:contextualSpacing/>
    </w:pPr>
  </w:style>
  <w:style w:type="paragraph" w:styleId="ListContinue">
    <w:name w:val="List Continue"/>
    <w:basedOn w:val="Normal"/>
    <w:uiPriority w:val="11"/>
    <w:semiHidden/>
    <w:unhideWhenUsed/>
    <w:pPr>
      <w:spacing w:after="120"/>
      <w:ind w:left="360"/>
      <w:contextualSpacing/>
    </w:pPr>
  </w:style>
  <w:style w:type="paragraph" w:styleId="ListContinue2">
    <w:name w:val="List Continue 2"/>
    <w:basedOn w:val="Normal"/>
    <w:uiPriority w:val="11"/>
    <w:semiHidden/>
    <w:unhideWhenUsed/>
    <w:pPr>
      <w:spacing w:after="120"/>
      <w:ind w:left="720"/>
      <w:contextualSpacing/>
    </w:pPr>
  </w:style>
  <w:style w:type="paragraph" w:styleId="ListContinue3">
    <w:name w:val="List Continue 3"/>
    <w:basedOn w:val="Normal"/>
    <w:uiPriority w:val="11"/>
    <w:semiHidden/>
    <w:unhideWhenUsed/>
    <w:pPr>
      <w:spacing w:after="120"/>
      <w:ind w:left="1080"/>
      <w:contextualSpacing/>
    </w:pPr>
  </w:style>
  <w:style w:type="paragraph" w:styleId="ListContinue4">
    <w:name w:val="List Continue 4"/>
    <w:basedOn w:val="Normal"/>
    <w:uiPriority w:val="11"/>
    <w:semiHidden/>
    <w:unhideWhenUsed/>
    <w:pPr>
      <w:spacing w:after="120"/>
      <w:ind w:left="1440"/>
      <w:contextualSpacing/>
    </w:pPr>
  </w:style>
  <w:style w:type="paragraph" w:styleId="ListContinue5">
    <w:name w:val="List Continue 5"/>
    <w:basedOn w:val="Normal"/>
    <w:uiPriority w:val="11"/>
    <w:semiHidden/>
    <w:unhideWhenUsed/>
    <w:pPr>
      <w:spacing w:after="120"/>
      <w:ind w:left="1800"/>
      <w:contextualSpacing/>
    </w:pPr>
  </w:style>
  <w:style w:type="paragraph" w:styleId="ListNumber">
    <w:name w:val="List Number"/>
    <w:basedOn w:val="Normal"/>
    <w:uiPriority w:val="11"/>
    <w:semiHidden/>
    <w:unhideWhenUsed/>
    <w:pPr>
      <w:numPr>
        <w:numId w:val="6"/>
      </w:numPr>
      <w:contextualSpacing/>
    </w:pPr>
  </w:style>
  <w:style w:type="paragraph" w:styleId="ListNumber2">
    <w:name w:val="List Number 2"/>
    <w:basedOn w:val="Normal"/>
    <w:uiPriority w:val="11"/>
    <w:semiHidden/>
    <w:unhideWhenUsed/>
    <w:pPr>
      <w:numPr>
        <w:numId w:val="7"/>
      </w:numPr>
      <w:contextualSpacing/>
    </w:pPr>
  </w:style>
  <w:style w:type="paragraph" w:styleId="ListNumber3">
    <w:name w:val="List Number 3"/>
    <w:basedOn w:val="Normal"/>
    <w:uiPriority w:val="11"/>
    <w:semiHidden/>
    <w:unhideWhenUsed/>
    <w:pPr>
      <w:numPr>
        <w:numId w:val="8"/>
      </w:numPr>
      <w:contextualSpacing/>
    </w:pPr>
  </w:style>
  <w:style w:type="paragraph" w:styleId="ListNumber4">
    <w:name w:val="List Number 4"/>
    <w:basedOn w:val="Normal"/>
    <w:uiPriority w:val="11"/>
    <w:semiHidden/>
    <w:unhideWhenUsed/>
    <w:pPr>
      <w:numPr>
        <w:numId w:val="9"/>
      </w:numPr>
      <w:contextualSpacing/>
    </w:pPr>
  </w:style>
  <w:style w:type="paragraph" w:styleId="ListNumber5">
    <w:name w:val="List Number 5"/>
    <w:basedOn w:val="Normal"/>
    <w:uiPriority w:val="11"/>
    <w:semiHidden/>
    <w:unhideWhenUsed/>
    <w:pPr>
      <w:numPr>
        <w:numId w:val="10"/>
      </w:numPr>
      <w:contextualSpacing/>
    </w:pPr>
  </w:style>
  <w:style w:type="paragraph" w:styleId="MacroText">
    <w:name w:val="macro"/>
    <w:link w:val="MacroTextChar"/>
    <w:uiPriority w:val="11"/>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1"/>
    <w:semiHidden/>
    <w:rPr>
      <w:rFonts w:ascii="Consolas" w:hAnsi="Consolas"/>
      <w:sz w:val="20"/>
      <w:szCs w:val="20"/>
    </w:rPr>
  </w:style>
  <w:style w:type="paragraph" w:styleId="MessageHeader">
    <w:name w:val="Message Header"/>
    <w:basedOn w:val="Normal"/>
    <w:link w:val="MessageHeaderChar"/>
    <w:uiPriority w:val="11"/>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1"/>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11"/>
    <w:semiHidden/>
    <w:unhideWhenUsed/>
    <w:pPr>
      <w:ind w:left="720"/>
    </w:pPr>
  </w:style>
  <w:style w:type="paragraph" w:styleId="NoteHeading">
    <w:name w:val="Note Heading"/>
    <w:basedOn w:val="Normal"/>
    <w:next w:val="Normal"/>
    <w:link w:val="NoteHeadingChar"/>
    <w:uiPriority w:val="11"/>
    <w:semiHidden/>
    <w:unhideWhenUsed/>
  </w:style>
  <w:style w:type="character" w:customStyle="1" w:styleId="NoteHeadingChar">
    <w:name w:val="Note Heading Char"/>
    <w:basedOn w:val="DefaultParagraphFont"/>
    <w:link w:val="NoteHeading"/>
    <w:uiPriority w:val="11"/>
    <w:semiHidden/>
    <w:rPr>
      <w:sz w:val="20"/>
    </w:rPr>
  </w:style>
  <w:style w:type="paragraph" w:styleId="PlainText">
    <w:name w:val="Plain Text"/>
    <w:basedOn w:val="Normal"/>
    <w:link w:val="PlainTextChar"/>
    <w:uiPriority w:val="11"/>
    <w:semiHidden/>
    <w:unhideWhenUsed/>
    <w:rPr>
      <w:rFonts w:ascii="Consolas" w:hAnsi="Consolas"/>
      <w:sz w:val="21"/>
      <w:szCs w:val="21"/>
    </w:rPr>
  </w:style>
  <w:style w:type="character" w:customStyle="1" w:styleId="PlainTextChar">
    <w:name w:val="Plain Text Char"/>
    <w:basedOn w:val="DefaultParagraphFont"/>
    <w:link w:val="PlainText"/>
    <w:uiPriority w:val="11"/>
    <w:semiHidden/>
    <w:rPr>
      <w:rFonts w:ascii="Consolas" w:hAnsi="Consolas"/>
      <w:sz w:val="21"/>
      <w:szCs w:val="21"/>
    </w:rPr>
  </w:style>
  <w:style w:type="paragraph" w:styleId="Salutation">
    <w:name w:val="Salutation"/>
    <w:basedOn w:val="Normal"/>
    <w:next w:val="Normal"/>
    <w:link w:val="SalutationChar"/>
    <w:uiPriority w:val="11"/>
    <w:semiHidden/>
    <w:unhideWhenUsed/>
  </w:style>
  <w:style w:type="character" w:customStyle="1" w:styleId="SalutationChar">
    <w:name w:val="Salutation Char"/>
    <w:basedOn w:val="DefaultParagraphFont"/>
    <w:link w:val="Salutation"/>
    <w:uiPriority w:val="11"/>
    <w:semiHidden/>
    <w:rPr>
      <w:sz w:val="20"/>
    </w:rPr>
  </w:style>
  <w:style w:type="paragraph" w:styleId="Signature">
    <w:name w:val="Signature"/>
    <w:basedOn w:val="Normal"/>
    <w:link w:val="SignatureChar"/>
    <w:uiPriority w:val="11"/>
    <w:semiHidden/>
    <w:unhideWhenUsed/>
    <w:pPr>
      <w:ind w:left="4320"/>
    </w:pPr>
  </w:style>
  <w:style w:type="character" w:customStyle="1" w:styleId="SignatureChar">
    <w:name w:val="Signature Char"/>
    <w:basedOn w:val="DefaultParagraphFont"/>
    <w:link w:val="Signature"/>
    <w:uiPriority w:val="11"/>
    <w:semiHidden/>
    <w:rPr>
      <w:sz w:val="20"/>
    </w:rPr>
  </w:style>
  <w:style w:type="paragraph" w:styleId="TableofAuthorities">
    <w:name w:val="table of authorities"/>
    <w:basedOn w:val="Normal"/>
    <w:next w:val="Normal"/>
    <w:uiPriority w:val="11"/>
    <w:semiHidden/>
    <w:unhideWhenUsed/>
    <w:pPr>
      <w:ind w:left="200" w:hanging="200"/>
    </w:pPr>
  </w:style>
  <w:style w:type="paragraph" w:styleId="TableofFigures">
    <w:name w:val="table of figures"/>
    <w:basedOn w:val="Normal"/>
    <w:next w:val="Normal"/>
    <w:uiPriority w:val="11"/>
    <w:semiHidden/>
    <w:unhideWhenUsed/>
  </w:style>
  <w:style w:type="paragraph" w:styleId="TOAHeading">
    <w:name w:val="toa heading"/>
    <w:basedOn w:val="Normal"/>
    <w:next w:val="Normal"/>
    <w:uiPriority w:val="11"/>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1"/>
    <w:semiHidden/>
    <w:unhideWhenUsed/>
    <w:pPr>
      <w:spacing w:after="100"/>
    </w:pPr>
  </w:style>
  <w:style w:type="paragraph" w:styleId="TOC2">
    <w:name w:val="toc 2"/>
    <w:basedOn w:val="Normal"/>
    <w:next w:val="Normal"/>
    <w:autoRedefine/>
    <w:uiPriority w:val="11"/>
    <w:semiHidden/>
    <w:unhideWhenUsed/>
    <w:pPr>
      <w:spacing w:after="100"/>
      <w:ind w:left="200"/>
    </w:pPr>
  </w:style>
  <w:style w:type="paragraph" w:styleId="TOC3">
    <w:name w:val="toc 3"/>
    <w:basedOn w:val="Normal"/>
    <w:next w:val="Normal"/>
    <w:autoRedefine/>
    <w:uiPriority w:val="11"/>
    <w:semiHidden/>
    <w:unhideWhenUsed/>
    <w:pPr>
      <w:spacing w:after="100"/>
      <w:ind w:left="400"/>
    </w:pPr>
  </w:style>
  <w:style w:type="paragraph" w:styleId="TOC4">
    <w:name w:val="toc 4"/>
    <w:basedOn w:val="Normal"/>
    <w:next w:val="Normal"/>
    <w:autoRedefine/>
    <w:uiPriority w:val="11"/>
    <w:semiHidden/>
    <w:unhideWhenUsed/>
    <w:pPr>
      <w:spacing w:after="100"/>
      <w:ind w:left="600"/>
    </w:pPr>
  </w:style>
  <w:style w:type="paragraph" w:styleId="TOC5">
    <w:name w:val="toc 5"/>
    <w:basedOn w:val="Normal"/>
    <w:next w:val="Normal"/>
    <w:autoRedefine/>
    <w:uiPriority w:val="11"/>
    <w:semiHidden/>
    <w:unhideWhenUsed/>
    <w:pPr>
      <w:spacing w:after="100"/>
      <w:ind w:left="800"/>
    </w:pPr>
  </w:style>
  <w:style w:type="paragraph" w:styleId="TOC6">
    <w:name w:val="toc 6"/>
    <w:basedOn w:val="Normal"/>
    <w:next w:val="Normal"/>
    <w:autoRedefine/>
    <w:uiPriority w:val="11"/>
    <w:semiHidden/>
    <w:unhideWhenUsed/>
    <w:pPr>
      <w:spacing w:after="100"/>
      <w:ind w:left="1000"/>
    </w:pPr>
  </w:style>
  <w:style w:type="paragraph" w:styleId="TOC7">
    <w:name w:val="toc 7"/>
    <w:basedOn w:val="Normal"/>
    <w:next w:val="Normal"/>
    <w:autoRedefine/>
    <w:uiPriority w:val="11"/>
    <w:semiHidden/>
    <w:unhideWhenUsed/>
    <w:pPr>
      <w:spacing w:after="100"/>
      <w:ind w:left="1200"/>
    </w:pPr>
  </w:style>
  <w:style w:type="paragraph" w:styleId="TOC8">
    <w:name w:val="toc 8"/>
    <w:basedOn w:val="Normal"/>
    <w:next w:val="Normal"/>
    <w:autoRedefine/>
    <w:uiPriority w:val="11"/>
    <w:semiHidden/>
    <w:unhideWhenUsed/>
    <w:pPr>
      <w:spacing w:after="100"/>
      <w:ind w:left="1400"/>
    </w:pPr>
  </w:style>
  <w:style w:type="paragraph" w:styleId="TOC9">
    <w:name w:val="toc 9"/>
    <w:basedOn w:val="Normal"/>
    <w:next w:val="Normal"/>
    <w:autoRedefine/>
    <w:uiPriority w:val="11"/>
    <w:semiHidden/>
    <w:unhideWhenUsed/>
    <w:pPr>
      <w:spacing w:after="100"/>
      <w:ind w:left="1600"/>
    </w:pPr>
  </w:style>
  <w:style w:type="paragraph" w:styleId="TOCHeading">
    <w:name w:val="TOC Heading"/>
    <w:basedOn w:val="Heading1"/>
    <w:next w:val="Normal"/>
    <w:uiPriority w:val="11"/>
    <w:semiHidden/>
    <w:unhideWhenUsed/>
    <w:qFormat/>
    <w:pPr>
      <w:outlineLvl w:val="9"/>
    </w:pPr>
  </w:style>
  <w:style w:type="character" w:styleId="PlaceholderText">
    <w:name w:val="Placeholder Text"/>
    <w:basedOn w:val="DefaultParagraphFont"/>
    <w:uiPriority w:val="99"/>
    <w:semiHidden/>
    <w:rPr>
      <w:color w:val="808080"/>
    </w:rPr>
  </w:style>
  <w:style w:type="paragraph" w:customStyle="1" w:styleId="Events-Dark">
    <w:name w:val="Events - Dark"/>
    <w:basedOn w:val="Normal"/>
    <w:uiPriority w:val="5"/>
    <w:qFormat/>
    <w:pPr>
      <w:spacing w:before="60" w:after="60" w:line="264" w:lineRule="auto"/>
    </w:pPr>
    <w:rPr>
      <w:b/>
      <w:color w:val="D58CD3" w:themeColor="accent1" w:themeTint="66"/>
    </w:rPr>
  </w:style>
  <w:style w:type="paragraph" w:styleId="NoSpacing">
    <w:name w:val="No Spacing"/>
    <w:link w:val="NoSpacingChar"/>
    <w:uiPriority w:val="1"/>
    <w:qFormat/>
    <w:pPr>
      <w:spacing w:before="0" w:after="0"/>
    </w:pPr>
  </w:style>
  <w:style w:type="character" w:customStyle="1" w:styleId="FooterChar">
    <w:name w:val="Footer Char"/>
    <w:basedOn w:val="DefaultParagraphFont"/>
    <w:link w:val="Footer"/>
    <w:uiPriority w:val="99"/>
  </w:style>
  <w:style w:type="character" w:customStyle="1" w:styleId="NoSpacingChar">
    <w:name w:val="No Spacing Char"/>
    <w:basedOn w:val="DefaultParagraphFont"/>
    <w:link w:val="NoSpacing"/>
    <w:uiPriority w:val="1"/>
    <w:rsid w:val="00E9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a.jardine\AppData\Roaming\Microsoft\Templates\Event%20calendar.dotm" TargetMode="External"/></Relationships>
</file>

<file path=word/theme/theme1.xml><?xml version="1.0" encoding="utf-8"?>
<a:theme xmlns:a="http://schemas.openxmlformats.org/drawingml/2006/main" name="Office Theme">
  <a:themeElements>
    <a:clrScheme name="Event Calendar">
      <a:dk1>
        <a:sysClr val="windowText" lastClr="000000"/>
      </a:dk1>
      <a:lt1>
        <a:sysClr val="window" lastClr="FFFFFF"/>
      </a:lt1>
      <a:dk2>
        <a:srgbClr val="606060"/>
      </a:dk2>
      <a:lt2>
        <a:srgbClr val="E6E6E6"/>
      </a:lt2>
      <a:accent1>
        <a:srgbClr val="592057"/>
      </a:accent1>
      <a:accent2>
        <a:srgbClr val="85C1C8"/>
      </a:accent2>
      <a:accent3>
        <a:srgbClr val="9DBFA3"/>
      </a:accent3>
      <a:accent4>
        <a:srgbClr val="C6B592"/>
      </a:accent4>
      <a:accent5>
        <a:srgbClr val="744D2A"/>
      </a:accent5>
      <a:accent6>
        <a:srgbClr val="293E00"/>
      </a:accent6>
      <a:hlink>
        <a:srgbClr val="003353"/>
      </a:hlink>
      <a:folHlink>
        <a:srgbClr val="473500"/>
      </a:folHlink>
    </a:clrScheme>
    <a:fontScheme name="Event Calendar">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4D8EC08D-37BA-43BA-8753-B5DD665F3AE1}"/>
</file>

<file path=customXml/itemProps2.xml><?xml version="1.0" encoding="utf-8"?>
<ds:datastoreItem xmlns:ds="http://schemas.openxmlformats.org/officeDocument/2006/customXml" ds:itemID="{3B8393C2-FBC9-41C7-8CD1-9AD2FC7A6E1B}"/>
</file>

<file path=customXml/itemProps3.xml><?xml version="1.0" encoding="utf-8"?>
<ds:datastoreItem xmlns:ds="http://schemas.openxmlformats.org/officeDocument/2006/customXml" ds:itemID="{63C3BC37-9499-4979-B0E0-214F28D3A32A}"/>
</file>

<file path=docProps/app.xml><?xml version="1.0" encoding="utf-8"?>
<Properties xmlns="http://schemas.openxmlformats.org/officeDocument/2006/extended-properties" xmlns:vt="http://schemas.openxmlformats.org/officeDocument/2006/docPropsVTypes">
  <Template>Event calendar</Template>
  <TotalTime>5</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Jardine, Katrina     (ASD-W)</dc:creator>
  <cp:keywords/>
  <dc:description/>
  <cp:lastModifiedBy>Jardine, Katrina     (ASD-W)</cp:lastModifiedBy>
  <cp:revision>3</cp:revision>
  <cp:lastPrinted>2022-10-26T17:46:00Z</cp:lastPrinted>
  <dcterms:created xsi:type="dcterms:W3CDTF">2022-10-31T12:29:00Z</dcterms:created>
  <dcterms:modified xsi:type="dcterms:W3CDTF">2022-10-31T12:31:00Z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