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1B" w:rsidRPr="004D4C1B" w:rsidRDefault="00BA30AE" w:rsidP="00BA30AE">
      <w:pPr>
        <w:jc w:val="center"/>
      </w:pPr>
      <m:oMathPara>
        <m:oMath>
          <m:r>
            <w:rPr>
              <w:rFonts w:ascii="Cambria Math" w:hAnsi="Cambria Math"/>
              <w:sz w:val="32"/>
            </w:rPr>
            <m:t xml:space="preserve">1.1 </m:t>
          </m:r>
          <m:r>
            <w:rPr>
              <w:rFonts w:ascii="Cambria Math" w:hAnsi="Cambria Math"/>
              <w:sz w:val="36"/>
            </w:rPr>
            <m:t>Raisonnement</m:t>
          </m:r>
          <m:r>
            <w:rPr>
              <w:rFonts w:ascii="Cambria Math" w:hAnsi="Cambria Math"/>
              <w:sz w:val="32"/>
            </w:rPr>
            <m:t xml:space="preserve"> Proportionnel</m:t>
          </m:r>
        </m:oMath>
      </m:oMathPara>
    </w:p>
    <w:p w:rsidR="004D4C1B" w:rsidRPr="004D4C1B" w:rsidRDefault="004D4C1B" w:rsidP="004D4C1B"/>
    <w:p w:rsidR="004D4C1B" w:rsidRPr="00447318" w:rsidRDefault="00BA30AE" w:rsidP="00BA30AE">
      <w:pPr>
        <w:spacing w:line="480" w:lineRule="auto"/>
        <w:rPr>
          <w:lang w:val="fr-CA"/>
        </w:rPr>
      </w:pPr>
      <w:r w:rsidRPr="00447318">
        <w:rPr>
          <w:lang w:val="fr-CA"/>
        </w:rPr>
        <w:t>Rapport:___________________________________________________________________________________________________________________________________________________________________</w:t>
      </w:r>
    </w:p>
    <w:p w:rsidR="00447318" w:rsidRPr="00BA30AE" w:rsidRDefault="00447318" w:rsidP="00447318">
      <w:pPr>
        <w:rPr>
          <w:lang w:val="fr-CA"/>
        </w:rPr>
      </w:pPr>
      <w:r w:rsidRPr="00BA30AE">
        <w:rPr>
          <w:lang w:val="fr-CA"/>
        </w:rPr>
        <w:t>Ex.</w:t>
      </w:r>
    </w:p>
    <w:p w:rsidR="00447318" w:rsidRDefault="00447318" w:rsidP="00BA30AE">
      <w:pPr>
        <w:spacing w:line="480" w:lineRule="auto"/>
        <w:rPr>
          <w:lang w:val="fr-CA"/>
        </w:rPr>
      </w:pPr>
    </w:p>
    <w:p w:rsidR="00BA30AE" w:rsidRDefault="00BA30AE" w:rsidP="00BA30AE">
      <w:pPr>
        <w:spacing w:line="480" w:lineRule="auto"/>
        <w:rPr>
          <w:lang w:val="fr-CA"/>
        </w:rPr>
      </w:pPr>
      <w:r w:rsidRPr="00BA30AE">
        <w:rPr>
          <w:lang w:val="fr-CA"/>
        </w:rPr>
        <w:t>Il y a _____ façons d’exprimer</w:t>
      </w:r>
      <w:r>
        <w:rPr>
          <w:lang w:val="fr-CA"/>
        </w:rPr>
        <w:t xml:space="preserve"> un rapport</w:t>
      </w:r>
      <w:r w:rsidR="00447318">
        <w:rPr>
          <w:lang w:val="fr-C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7318" w:rsidTr="00447318">
        <w:tc>
          <w:tcPr>
            <w:tcW w:w="3116" w:type="dxa"/>
          </w:tcPr>
          <w:p w:rsidR="00447318" w:rsidRDefault="00447318" w:rsidP="00BA30AE">
            <w:pPr>
              <w:rPr>
                <w:lang w:val="fr-CA"/>
              </w:rPr>
            </w:pPr>
            <w:r>
              <w:rPr>
                <w:lang w:val="fr-CA"/>
              </w:rPr>
              <w:t>1)</w:t>
            </w:r>
          </w:p>
        </w:tc>
        <w:tc>
          <w:tcPr>
            <w:tcW w:w="3117" w:type="dxa"/>
          </w:tcPr>
          <w:p w:rsidR="00447318" w:rsidRDefault="00447318" w:rsidP="00BA30AE">
            <w:pPr>
              <w:rPr>
                <w:lang w:val="fr-CA"/>
              </w:rPr>
            </w:pPr>
            <w:r>
              <w:rPr>
                <w:lang w:val="fr-CA"/>
              </w:rPr>
              <w:t>2)</w:t>
            </w:r>
          </w:p>
        </w:tc>
        <w:tc>
          <w:tcPr>
            <w:tcW w:w="3117" w:type="dxa"/>
          </w:tcPr>
          <w:p w:rsidR="00447318" w:rsidRDefault="00447318" w:rsidP="00BA30AE">
            <w:pPr>
              <w:rPr>
                <w:lang w:val="fr-CA"/>
              </w:rPr>
            </w:pPr>
            <w:r>
              <w:rPr>
                <w:lang w:val="fr-CA"/>
              </w:rPr>
              <w:t>3)</w:t>
            </w:r>
          </w:p>
        </w:tc>
      </w:tr>
    </w:tbl>
    <w:p w:rsidR="00BA30AE" w:rsidRDefault="00BA30AE" w:rsidP="00BA30AE">
      <w:pPr>
        <w:rPr>
          <w:lang w:val="fr-CA"/>
        </w:rPr>
      </w:pPr>
    </w:p>
    <w:p w:rsidR="00447318" w:rsidRDefault="00447318" w:rsidP="00BA30AE">
      <w:pPr>
        <w:rPr>
          <w:lang w:val="fr-CA"/>
        </w:rPr>
      </w:pPr>
    </w:p>
    <w:p w:rsidR="00447318" w:rsidRDefault="00447318" w:rsidP="00447318">
      <w:pPr>
        <w:spacing w:line="480" w:lineRule="auto"/>
        <w:rPr>
          <w:lang w:val="fr-CA"/>
        </w:rPr>
      </w:pPr>
      <w:proofErr w:type="gramStart"/>
      <w:r>
        <w:rPr>
          <w:lang w:val="fr-CA"/>
        </w:rPr>
        <w:t>taux</w:t>
      </w:r>
      <w:proofErr w:type="gramEnd"/>
      <w:r w:rsidRPr="00447318">
        <w:rPr>
          <w:lang w:val="fr-CA"/>
        </w:rPr>
        <w:t>:_________________________________________________________________________________________________________________________________________________________________</w:t>
      </w:r>
      <w:r>
        <w:rPr>
          <w:lang w:val="fr-CA"/>
        </w:rPr>
        <w:t>_____</w:t>
      </w:r>
    </w:p>
    <w:p w:rsidR="00447318" w:rsidRDefault="00447318" w:rsidP="00447318">
      <w:pPr>
        <w:spacing w:line="480" w:lineRule="auto"/>
        <w:rPr>
          <w:lang w:val="fr-CA"/>
        </w:rPr>
      </w:pPr>
      <w:r>
        <w:rPr>
          <w:lang w:val="fr-CA"/>
        </w:rPr>
        <w:t xml:space="preserve">*** Il faut __________________ </w:t>
      </w:r>
      <w:proofErr w:type="gramStart"/>
      <w:r>
        <w:rPr>
          <w:lang w:val="fr-CA"/>
        </w:rPr>
        <w:t>utiliser</w:t>
      </w:r>
      <w:proofErr w:type="gramEnd"/>
      <w:r>
        <w:rPr>
          <w:lang w:val="fr-CA"/>
        </w:rPr>
        <w:t xml:space="preserve"> les ____________.</w:t>
      </w:r>
    </w:p>
    <w:p w:rsidR="00447318" w:rsidRDefault="00447318" w:rsidP="00447318">
      <w:pPr>
        <w:spacing w:line="480" w:lineRule="auto"/>
        <w:rPr>
          <w:lang w:val="fr-CA"/>
        </w:rPr>
      </w:pPr>
      <w:r>
        <w:rPr>
          <w:lang w:val="fr-CA"/>
        </w:rPr>
        <w:t xml:space="preserve">Ex. </w:t>
      </w:r>
    </w:p>
    <w:p w:rsidR="00447318" w:rsidRDefault="00447318" w:rsidP="00447318">
      <w:pPr>
        <w:spacing w:line="480" w:lineRule="auto"/>
        <w:rPr>
          <w:lang w:val="fr-CA"/>
        </w:rPr>
      </w:pPr>
    </w:p>
    <w:p w:rsidR="00447318" w:rsidRPr="00BA30AE" w:rsidRDefault="00447318" w:rsidP="00447318">
      <w:pPr>
        <w:spacing w:line="480" w:lineRule="auto"/>
        <w:rPr>
          <w:lang w:val="fr-CA"/>
        </w:rPr>
      </w:pPr>
    </w:p>
    <w:p w:rsidR="00BA30AE" w:rsidRPr="00447318" w:rsidRDefault="00BA30AE" w:rsidP="00BA30AE">
      <w:pPr>
        <w:spacing w:line="480" w:lineRule="auto"/>
        <w:rPr>
          <w:lang w:val="fr-CA"/>
        </w:rPr>
      </w:pPr>
      <w:r w:rsidRPr="00447318">
        <w:rPr>
          <w:lang w:val="fr-CA"/>
        </w:rPr>
        <w:t>Proportion</w:t>
      </w:r>
      <w:r w:rsidRPr="00447318">
        <w:rPr>
          <w:lang w:val="fr-CA"/>
        </w:rPr>
        <w:t>:___________________________________________________________________________________________________________________________________</w:t>
      </w:r>
      <w:r w:rsidRPr="00447318">
        <w:rPr>
          <w:lang w:val="fr-CA"/>
        </w:rPr>
        <w:t>______________________________</w:t>
      </w:r>
    </w:p>
    <w:p w:rsidR="004D4C1B" w:rsidRPr="00447318" w:rsidRDefault="00BA30AE" w:rsidP="004D4C1B">
      <w:pPr>
        <w:rPr>
          <w:lang w:val="fr-CA"/>
        </w:rPr>
      </w:pPr>
      <w:r w:rsidRPr="00447318">
        <w:rPr>
          <w:lang w:val="fr-CA"/>
        </w:rPr>
        <w:t>Ex.</w:t>
      </w:r>
    </w:p>
    <w:p w:rsidR="00BA30AE" w:rsidRPr="00447318" w:rsidRDefault="00BA30AE" w:rsidP="004D4C1B">
      <w:pPr>
        <w:rPr>
          <w:lang w:val="fr-CA"/>
        </w:rPr>
      </w:pPr>
    </w:p>
    <w:p w:rsidR="00BA30AE" w:rsidRPr="00447318" w:rsidRDefault="00BA30AE" w:rsidP="004D4C1B">
      <w:pPr>
        <w:rPr>
          <w:lang w:val="fr-CA"/>
        </w:rPr>
      </w:pPr>
    </w:p>
    <w:p w:rsidR="004D4C1B" w:rsidRPr="00447318" w:rsidRDefault="004D4C1B" w:rsidP="004D4C1B">
      <w:pPr>
        <w:rPr>
          <w:lang w:val="fr-CA"/>
        </w:rPr>
      </w:pPr>
    </w:p>
    <w:p w:rsidR="004D4C1B" w:rsidRPr="00447318" w:rsidRDefault="004D4C1B" w:rsidP="004D4C1B">
      <w:pPr>
        <w:rPr>
          <w:lang w:val="fr-CA"/>
        </w:rPr>
      </w:pPr>
    </w:p>
    <w:p w:rsidR="000B43F3" w:rsidRDefault="000B43F3" w:rsidP="000B43F3">
      <w:pPr>
        <w:jc w:val="center"/>
        <w:rPr>
          <w:b/>
          <w:sz w:val="28"/>
          <w:lang w:val="fr-CA"/>
        </w:rPr>
      </w:pPr>
    </w:p>
    <w:p w:rsidR="000B43F3" w:rsidRDefault="000B43F3" w:rsidP="000B43F3">
      <w:pPr>
        <w:jc w:val="center"/>
        <w:rPr>
          <w:b/>
          <w:sz w:val="28"/>
          <w:lang w:val="fr-CA"/>
        </w:rPr>
      </w:pPr>
    </w:p>
    <w:p w:rsidR="000B43F3" w:rsidRDefault="000B43F3" w:rsidP="000B43F3">
      <w:pPr>
        <w:jc w:val="center"/>
        <w:rPr>
          <w:b/>
          <w:sz w:val="28"/>
          <w:lang w:val="fr-CA"/>
        </w:rPr>
      </w:pPr>
    </w:p>
    <w:p w:rsidR="00447318" w:rsidRDefault="00447318" w:rsidP="000B43F3">
      <w:pPr>
        <w:jc w:val="center"/>
        <w:rPr>
          <w:b/>
          <w:sz w:val="28"/>
          <w:lang w:val="fr-CA"/>
        </w:rPr>
      </w:pPr>
      <w:bookmarkStart w:id="0" w:name="_GoBack"/>
      <w:bookmarkEnd w:id="0"/>
      <w:r w:rsidRPr="00447318">
        <w:rPr>
          <w:b/>
          <w:sz w:val="28"/>
          <w:lang w:val="fr-CA"/>
        </w:rPr>
        <w:lastRenderedPageBreak/>
        <w:t>Résoudre les proportions</w:t>
      </w:r>
    </w:p>
    <w:p w:rsidR="000B43F3" w:rsidRDefault="000B43F3" w:rsidP="000B43F3">
      <w:pPr>
        <w:jc w:val="center"/>
        <w:rPr>
          <w:b/>
          <w:sz w:val="28"/>
          <w:lang w:val="fr-CA"/>
        </w:rPr>
      </w:pPr>
    </w:p>
    <w:p w:rsidR="00447318" w:rsidRDefault="00447318" w:rsidP="00447318">
      <w:pPr>
        <w:rPr>
          <w:lang w:val="fr-CA"/>
        </w:rPr>
      </w:pPr>
      <w:r>
        <w:rPr>
          <w:lang w:val="fr-CA"/>
        </w:rPr>
        <w:t>Méthode 1 :</w:t>
      </w:r>
      <w:r w:rsidR="00F4328F">
        <w:rPr>
          <w:lang w:val="fr-CA"/>
        </w:rPr>
        <w:t xml:space="preserve"> la</w:t>
      </w:r>
      <w:r>
        <w:rPr>
          <w:lang w:val="fr-CA"/>
        </w:rPr>
        <w:t xml:space="preserve"> méthode </w:t>
      </w:r>
      <w:proofErr w:type="spellStart"/>
      <w:r w:rsidRPr="00F4328F">
        <w:rPr>
          <w:i/>
          <w:lang w:val="fr-CA"/>
        </w:rPr>
        <w:t>Ferron</w:t>
      </w:r>
      <w:proofErr w:type="spellEnd"/>
      <w:r>
        <w:rPr>
          <w:lang w:val="fr-CA"/>
        </w:rPr>
        <w:t xml:space="preserve"> (Dénominateurs Factorisés)</w:t>
      </w:r>
    </w:p>
    <w:p w:rsidR="00447318" w:rsidRDefault="00F4328F" w:rsidP="00447318">
      <w:pPr>
        <w:rPr>
          <w:lang w:val="fr-CA"/>
        </w:rPr>
      </w:pPr>
      <w:r>
        <w:rPr>
          <w:lang w:val="fr-CA"/>
        </w:rPr>
        <w:t xml:space="preserve">Ex. 8 à 36 est proportionnel à 10 à x. Trouve la valeur de </w:t>
      </w:r>
      <w:r w:rsidRPr="00F4328F">
        <w:rPr>
          <w:i/>
          <w:lang w:val="fr-CA"/>
        </w:rPr>
        <w:t>x</w:t>
      </w:r>
      <w:r>
        <w:rPr>
          <w:lang w:val="fr-CA"/>
        </w:rPr>
        <w:t xml:space="preserve">. </w:t>
      </w:r>
    </w:p>
    <w:p w:rsidR="00F4328F" w:rsidRDefault="00F4328F" w:rsidP="00447318">
      <w:pPr>
        <w:rPr>
          <w:lang w:val="fr-CA"/>
        </w:rPr>
      </w:pPr>
    </w:p>
    <w:p w:rsidR="00F4328F" w:rsidRDefault="00F4328F" w:rsidP="00447318">
      <w:pPr>
        <w:rPr>
          <w:lang w:val="fr-CA"/>
        </w:rPr>
      </w:pPr>
    </w:p>
    <w:p w:rsidR="00F4328F" w:rsidRDefault="00F4328F" w:rsidP="00447318">
      <w:pPr>
        <w:rPr>
          <w:lang w:val="fr-CA"/>
        </w:rPr>
      </w:pPr>
    </w:p>
    <w:p w:rsidR="00F4328F" w:rsidRDefault="00F4328F" w:rsidP="00447318">
      <w:pPr>
        <w:rPr>
          <w:lang w:val="fr-CA"/>
        </w:rPr>
      </w:pPr>
    </w:p>
    <w:p w:rsidR="00F4328F" w:rsidRDefault="00F4328F" w:rsidP="00447318">
      <w:pPr>
        <w:rPr>
          <w:lang w:val="fr-CA"/>
        </w:rPr>
      </w:pPr>
    </w:p>
    <w:p w:rsidR="00F4328F" w:rsidRDefault="00F4328F" w:rsidP="00447318">
      <w:pPr>
        <w:rPr>
          <w:lang w:val="fr-CA"/>
        </w:rPr>
      </w:pPr>
    </w:p>
    <w:p w:rsidR="00F4328F" w:rsidRDefault="00F4328F" w:rsidP="00447318">
      <w:pPr>
        <w:rPr>
          <w:lang w:val="fr-CA"/>
        </w:rPr>
      </w:pPr>
      <w:r>
        <w:rPr>
          <w:lang w:val="fr-CA"/>
        </w:rPr>
        <w:t xml:space="preserve">Méthode 2 : </w:t>
      </w:r>
      <w:r w:rsidRPr="00F4328F">
        <w:rPr>
          <w:i/>
          <w:lang w:val="fr-CA"/>
        </w:rPr>
        <w:t xml:space="preserve">Multiple Commun </w:t>
      </w:r>
      <w:r>
        <w:rPr>
          <w:i/>
          <w:lang w:val="fr-CA"/>
        </w:rPr>
        <w:t>*Simplifié</w:t>
      </w:r>
    </w:p>
    <w:p w:rsidR="00F4328F" w:rsidRDefault="00F4328F" w:rsidP="00F4328F">
      <w:pPr>
        <w:rPr>
          <w:lang w:val="fr-CA"/>
        </w:rPr>
      </w:pPr>
      <w:r>
        <w:rPr>
          <w:lang w:val="fr-CA"/>
        </w:rPr>
        <w:t>Ex. 42 à 12</w:t>
      </w:r>
      <w:r>
        <w:rPr>
          <w:lang w:val="fr-CA"/>
        </w:rPr>
        <w:t xml:space="preserve"> est proportionnel à </w:t>
      </w:r>
      <w:r>
        <w:rPr>
          <w:lang w:val="fr-CA"/>
        </w:rPr>
        <w:t>x</w:t>
      </w:r>
      <w:r>
        <w:rPr>
          <w:lang w:val="fr-CA"/>
        </w:rPr>
        <w:t xml:space="preserve"> à</w:t>
      </w:r>
      <w:r>
        <w:rPr>
          <w:lang w:val="fr-CA"/>
        </w:rPr>
        <w:t xml:space="preserve"> 500</w:t>
      </w:r>
      <w:r>
        <w:rPr>
          <w:lang w:val="fr-CA"/>
        </w:rPr>
        <w:t xml:space="preserve">. Trouve la valeur de </w:t>
      </w:r>
      <w:r w:rsidRPr="00F4328F">
        <w:rPr>
          <w:i/>
          <w:lang w:val="fr-CA"/>
        </w:rPr>
        <w:t>x</w:t>
      </w:r>
      <w:r>
        <w:rPr>
          <w:lang w:val="fr-CA"/>
        </w:rPr>
        <w:t xml:space="preserve">. </w:t>
      </w:r>
    </w:p>
    <w:p w:rsidR="00F4328F" w:rsidRDefault="00F4328F" w:rsidP="00F4328F">
      <w:pPr>
        <w:rPr>
          <w:lang w:val="fr-CA"/>
        </w:rPr>
      </w:pPr>
    </w:p>
    <w:p w:rsidR="00F4328F" w:rsidRDefault="00F4328F" w:rsidP="00F4328F">
      <w:pPr>
        <w:rPr>
          <w:lang w:val="fr-CA"/>
        </w:rPr>
      </w:pPr>
    </w:p>
    <w:p w:rsidR="00F4328F" w:rsidRDefault="00F4328F" w:rsidP="00F4328F">
      <w:pPr>
        <w:rPr>
          <w:lang w:val="fr-CA"/>
        </w:rPr>
      </w:pPr>
    </w:p>
    <w:p w:rsidR="00F4328F" w:rsidRDefault="00F4328F" w:rsidP="00F4328F">
      <w:pPr>
        <w:rPr>
          <w:lang w:val="fr-CA"/>
        </w:rPr>
      </w:pPr>
    </w:p>
    <w:p w:rsidR="00F4328F" w:rsidRDefault="00F4328F" w:rsidP="00F4328F">
      <w:pPr>
        <w:rPr>
          <w:lang w:val="fr-CA"/>
        </w:rPr>
      </w:pPr>
    </w:p>
    <w:p w:rsidR="00F4328F" w:rsidRDefault="00F4328F" w:rsidP="00F4328F">
      <w:pPr>
        <w:rPr>
          <w:lang w:val="fr-CA"/>
        </w:rPr>
      </w:pPr>
    </w:p>
    <w:p w:rsidR="00F4328F" w:rsidRDefault="00F4328F" w:rsidP="00F4328F">
      <w:pPr>
        <w:rPr>
          <w:lang w:val="fr-CA"/>
        </w:rPr>
      </w:pPr>
    </w:p>
    <w:p w:rsidR="00F4328F" w:rsidRDefault="00F4328F" w:rsidP="00F4328F">
      <w:pPr>
        <w:rPr>
          <w:i/>
          <w:lang w:val="fr-CA"/>
        </w:rPr>
      </w:pPr>
      <w:r>
        <w:rPr>
          <w:lang w:val="fr-CA"/>
        </w:rPr>
        <w:t xml:space="preserve">Méthode 3 : </w:t>
      </w:r>
      <w:r w:rsidRPr="00F4328F">
        <w:rPr>
          <w:i/>
          <w:lang w:val="fr-CA"/>
        </w:rPr>
        <w:t xml:space="preserve">Multiple Commun </w:t>
      </w:r>
      <w:r>
        <w:rPr>
          <w:i/>
          <w:lang w:val="fr-CA"/>
        </w:rPr>
        <w:t>Non-</w:t>
      </w:r>
      <w:r>
        <w:rPr>
          <w:i/>
          <w:lang w:val="fr-CA"/>
        </w:rPr>
        <w:t>Simplifié</w:t>
      </w:r>
    </w:p>
    <w:p w:rsidR="00F4328F" w:rsidRDefault="00F4328F" w:rsidP="00F4328F">
      <w:pPr>
        <w:rPr>
          <w:i/>
          <w:lang w:val="fr-CA"/>
        </w:rPr>
      </w:pPr>
      <w:r>
        <w:rPr>
          <w:lang w:val="fr-CA"/>
        </w:rPr>
        <w:t xml:space="preserve">Ex. 42 à 12 est proportionnel à x à 500. Trouve la valeur de </w:t>
      </w:r>
      <w:r w:rsidRPr="00F4328F">
        <w:rPr>
          <w:i/>
          <w:lang w:val="fr-CA"/>
        </w:rPr>
        <w:t>x</w:t>
      </w:r>
      <w:r>
        <w:rPr>
          <w:lang w:val="fr-CA"/>
        </w:rPr>
        <w:t>.</w:t>
      </w:r>
    </w:p>
    <w:p w:rsidR="00F4328F" w:rsidRDefault="00F4328F" w:rsidP="00F4328F">
      <w:pPr>
        <w:rPr>
          <w:i/>
          <w:lang w:val="fr-CA"/>
        </w:rPr>
      </w:pPr>
    </w:p>
    <w:p w:rsidR="00F4328F" w:rsidRDefault="00F4328F" w:rsidP="00F4328F">
      <w:pPr>
        <w:rPr>
          <w:i/>
          <w:lang w:val="fr-CA"/>
        </w:rPr>
      </w:pPr>
    </w:p>
    <w:p w:rsidR="00F4328F" w:rsidRDefault="00F4328F" w:rsidP="00F4328F">
      <w:pPr>
        <w:rPr>
          <w:i/>
          <w:lang w:val="fr-CA"/>
        </w:rPr>
      </w:pPr>
    </w:p>
    <w:p w:rsidR="00F4328F" w:rsidRDefault="00F4328F" w:rsidP="00F4328F">
      <w:pPr>
        <w:rPr>
          <w:i/>
          <w:lang w:val="fr-CA"/>
        </w:rPr>
      </w:pPr>
    </w:p>
    <w:p w:rsidR="00F4328F" w:rsidRPr="00F4328F" w:rsidRDefault="00F4328F" w:rsidP="00F4328F">
      <w:pPr>
        <w:rPr>
          <w:i/>
          <w:lang w:val="fr-CA"/>
        </w:rPr>
      </w:pPr>
      <w:r>
        <w:rPr>
          <w:lang w:val="fr-CA"/>
        </w:rPr>
        <w:t xml:space="preserve">Méthode 4 : </w:t>
      </w:r>
      <w:r>
        <w:rPr>
          <w:i/>
          <w:lang w:val="fr-CA"/>
        </w:rPr>
        <w:t>facteur d’échelle</w:t>
      </w:r>
    </w:p>
    <w:p w:rsidR="00F4328F" w:rsidRDefault="00F4328F" w:rsidP="00F4328F">
      <w:pPr>
        <w:rPr>
          <w:lang w:val="fr-CA"/>
        </w:rPr>
      </w:pPr>
      <w:r>
        <w:rPr>
          <w:lang w:val="fr-CA"/>
        </w:rPr>
        <w:t xml:space="preserve">Ex. 8 à 36 est proportionnel à 10 à x. Trouve la valeur de </w:t>
      </w:r>
      <w:r w:rsidRPr="00F4328F">
        <w:rPr>
          <w:i/>
          <w:lang w:val="fr-CA"/>
        </w:rPr>
        <w:t>x</w:t>
      </w:r>
      <w:r>
        <w:rPr>
          <w:lang w:val="fr-CA"/>
        </w:rPr>
        <w:t xml:space="preserve">. </w:t>
      </w:r>
    </w:p>
    <w:p w:rsidR="004D4C1B" w:rsidRPr="00447318" w:rsidRDefault="004D4C1B" w:rsidP="004D4C1B">
      <w:pPr>
        <w:rPr>
          <w:lang w:val="fr-CA"/>
        </w:rPr>
      </w:pPr>
    </w:p>
    <w:p w:rsidR="00CE0968" w:rsidRPr="00447318" w:rsidRDefault="000B43F3" w:rsidP="004D4C1B">
      <w:pPr>
        <w:rPr>
          <w:lang w:val="fr-CA"/>
        </w:rPr>
      </w:pPr>
    </w:p>
    <w:sectPr w:rsidR="00CE0968" w:rsidRPr="00447318" w:rsidSect="000B4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5963"/>
    <w:multiLevelType w:val="hybridMultilevel"/>
    <w:tmpl w:val="41C8E2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1B"/>
    <w:rsid w:val="000B43F3"/>
    <w:rsid w:val="00447318"/>
    <w:rsid w:val="004D4C1B"/>
    <w:rsid w:val="00675515"/>
    <w:rsid w:val="00BA30AE"/>
    <w:rsid w:val="00C50841"/>
    <w:rsid w:val="00F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8959-525B-4594-BECE-01DD7810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C1B"/>
    <w:rPr>
      <w:color w:val="808080"/>
    </w:rPr>
  </w:style>
  <w:style w:type="table" w:styleId="TableGrid">
    <w:name w:val="Table Grid"/>
    <w:basedOn w:val="TableNormal"/>
    <w:uiPriority w:val="39"/>
    <w:rsid w:val="004D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CF8442-8B08-4122-8731-85CAC9C4C470}"/>
</file>

<file path=customXml/itemProps2.xml><?xml version="1.0" encoding="utf-8"?>
<ds:datastoreItem xmlns:ds="http://schemas.openxmlformats.org/officeDocument/2006/customXml" ds:itemID="{DBCD3D1D-45D0-47D6-99EB-F8FF8F10F9CD}"/>
</file>

<file path=customXml/itemProps3.xml><?xml version="1.0" encoding="utf-8"?>
<ds:datastoreItem xmlns:ds="http://schemas.openxmlformats.org/officeDocument/2006/customXml" ds:itemID="{39EE02DE-EA9A-4EE6-B360-20611FB60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student notes</dc:title>
  <dc:subject/>
  <dc:creator>Farnsworth, Ashley    (ASD-W)</dc:creator>
  <cp:keywords/>
  <dc:description/>
  <cp:lastModifiedBy>Farnsworth, Ashley    (ASD-W)</cp:lastModifiedBy>
  <cp:revision>1</cp:revision>
  <cp:lastPrinted>2017-02-02T08:17:00Z</cp:lastPrinted>
  <dcterms:created xsi:type="dcterms:W3CDTF">2017-02-02T07:21:00Z</dcterms:created>
  <dcterms:modified xsi:type="dcterms:W3CDTF">2017-02-02T08:18:00Z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