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7979" w14:textId="77777777" w:rsidR="005C2177" w:rsidRPr="00957217" w:rsidRDefault="005C2177" w:rsidP="005C2177">
      <w:pPr>
        <w:rPr>
          <w:sz w:val="24"/>
          <w:szCs w:val="24"/>
        </w:rPr>
      </w:pPr>
      <w:r w:rsidRPr="00957217">
        <w:rPr>
          <w:sz w:val="24"/>
          <w:szCs w:val="24"/>
        </w:rPr>
        <w:t>Ms. Stiles</w:t>
      </w:r>
    </w:p>
    <w:p w14:paraId="33A66111" w14:textId="77777777" w:rsidR="005C2177" w:rsidRPr="00957217" w:rsidRDefault="005C2177" w:rsidP="005C2177">
      <w:pPr>
        <w:rPr>
          <w:sz w:val="24"/>
          <w:szCs w:val="24"/>
        </w:rPr>
      </w:pPr>
      <w:r w:rsidRPr="00957217">
        <w:rPr>
          <w:sz w:val="24"/>
          <w:szCs w:val="24"/>
        </w:rPr>
        <w:t>Teacher’s Name</w:t>
      </w:r>
    </w:p>
    <w:p w14:paraId="466FA22F" w14:textId="77777777" w:rsidR="005C2177" w:rsidRPr="00957217" w:rsidRDefault="005C2177" w:rsidP="005C2177">
      <w:pPr>
        <w:rPr>
          <w:sz w:val="24"/>
          <w:szCs w:val="24"/>
        </w:rPr>
      </w:pPr>
      <w:r w:rsidRPr="00957217">
        <w:rPr>
          <w:sz w:val="24"/>
          <w:szCs w:val="24"/>
        </w:rPr>
        <w:t>English 10</w:t>
      </w:r>
    </w:p>
    <w:p w14:paraId="25DE35CD" w14:textId="0902DBD4" w:rsidR="005C2177" w:rsidRPr="00957217" w:rsidRDefault="005C2177" w:rsidP="005C2177">
      <w:pPr>
        <w:rPr>
          <w:sz w:val="24"/>
          <w:szCs w:val="24"/>
        </w:rPr>
      </w:pPr>
      <w:r w:rsidRPr="00957217">
        <w:rPr>
          <w:sz w:val="24"/>
          <w:szCs w:val="24"/>
        </w:rPr>
        <w:t>10 December 2019</w:t>
      </w:r>
    </w:p>
    <w:p w14:paraId="4DB80D8F" w14:textId="3FCB72E3" w:rsidR="00D327C2" w:rsidRPr="00957217" w:rsidRDefault="00D327C2" w:rsidP="005C2177">
      <w:pPr>
        <w:rPr>
          <w:b/>
          <w:bCs/>
          <w:sz w:val="24"/>
          <w:szCs w:val="24"/>
        </w:rPr>
      </w:pPr>
      <w:r w:rsidRPr="00957217">
        <w:rPr>
          <w:sz w:val="24"/>
          <w:szCs w:val="24"/>
        </w:rPr>
        <w:tab/>
      </w:r>
      <w:r w:rsidRPr="00957217">
        <w:rPr>
          <w:sz w:val="24"/>
          <w:szCs w:val="24"/>
        </w:rPr>
        <w:tab/>
      </w:r>
      <w:r w:rsidRPr="00957217">
        <w:rPr>
          <w:sz w:val="24"/>
          <w:szCs w:val="24"/>
        </w:rPr>
        <w:tab/>
      </w:r>
      <w:r w:rsidRPr="00957217">
        <w:rPr>
          <w:sz w:val="24"/>
          <w:szCs w:val="24"/>
        </w:rPr>
        <w:tab/>
      </w:r>
      <w:r w:rsidRPr="00957217">
        <w:rPr>
          <w:sz w:val="24"/>
          <w:szCs w:val="24"/>
        </w:rPr>
        <w:tab/>
      </w:r>
      <w:r w:rsidRPr="00957217">
        <w:rPr>
          <w:sz w:val="24"/>
          <w:szCs w:val="24"/>
        </w:rPr>
        <w:tab/>
      </w:r>
      <w:r w:rsidRPr="00957217">
        <w:rPr>
          <w:b/>
          <w:bCs/>
          <w:sz w:val="24"/>
          <w:szCs w:val="24"/>
        </w:rPr>
        <w:tab/>
      </w:r>
      <w:r w:rsidRPr="00957217">
        <w:rPr>
          <w:b/>
          <w:bCs/>
          <w:sz w:val="24"/>
          <w:szCs w:val="24"/>
        </w:rPr>
        <w:tab/>
        <w:t>50 Word Summary</w:t>
      </w:r>
    </w:p>
    <w:p w14:paraId="658318DB" w14:textId="21C4E557" w:rsidR="005C2177" w:rsidRPr="00957217" w:rsidRDefault="005C2177" w:rsidP="005C2177">
      <w:pPr>
        <w:rPr>
          <w:b/>
          <w:bCs/>
          <w:sz w:val="24"/>
          <w:szCs w:val="24"/>
        </w:rPr>
      </w:pPr>
      <w:r w:rsidRPr="00957217">
        <w:rPr>
          <w:b/>
          <w:bCs/>
          <w:sz w:val="24"/>
          <w:szCs w:val="24"/>
        </w:rPr>
        <w:t>To Kill a Mockingbird by Harper Lee</w:t>
      </w:r>
    </w:p>
    <w:p w14:paraId="199EFC05" w14:textId="3968B216" w:rsidR="000852A6" w:rsidRPr="00957217" w:rsidRDefault="000852A6" w:rsidP="005C2177">
      <w:pPr>
        <w:rPr>
          <w:sz w:val="24"/>
          <w:szCs w:val="24"/>
        </w:rPr>
      </w:pPr>
      <w:r w:rsidRPr="00957217">
        <w:rPr>
          <w:sz w:val="24"/>
          <w:szCs w:val="24"/>
        </w:rPr>
        <w:t>This novel is set in</w:t>
      </w:r>
      <w:r w:rsidR="00134113" w:rsidRPr="00957217">
        <w:rPr>
          <w:sz w:val="24"/>
          <w:szCs w:val="24"/>
        </w:rPr>
        <w:t xml:space="preserve"> the 1930s and examines</w:t>
      </w:r>
      <w:r w:rsidR="003D78FF" w:rsidRPr="00957217">
        <w:rPr>
          <w:sz w:val="24"/>
          <w:szCs w:val="24"/>
        </w:rPr>
        <w:t xml:space="preserve"> a young girl’s </w:t>
      </w:r>
      <w:r w:rsidR="001836F5" w:rsidRPr="00957217">
        <w:rPr>
          <w:sz w:val="24"/>
          <w:szCs w:val="24"/>
        </w:rPr>
        <w:t xml:space="preserve">understanding of a court case that is marred in prejudice. </w:t>
      </w:r>
      <w:r w:rsidR="00B41702" w:rsidRPr="00957217">
        <w:rPr>
          <w:sz w:val="24"/>
          <w:szCs w:val="24"/>
        </w:rPr>
        <w:t>The narrator, Scout, often provides readers with unreliable information</w:t>
      </w:r>
      <w:r w:rsidR="005209F9" w:rsidRPr="00957217">
        <w:rPr>
          <w:sz w:val="24"/>
          <w:szCs w:val="24"/>
        </w:rPr>
        <w:t xml:space="preserve"> due in large part to her age, but also her privileged status in Maycomb. </w:t>
      </w:r>
      <w:r w:rsidR="001054C4" w:rsidRPr="00957217">
        <w:rPr>
          <w:sz w:val="24"/>
          <w:szCs w:val="24"/>
        </w:rPr>
        <w:t xml:space="preserve">Her family lineage as well as her father’s position as county lawyer </w:t>
      </w:r>
      <w:r w:rsidR="00C56FF1" w:rsidRPr="00957217">
        <w:rPr>
          <w:sz w:val="24"/>
          <w:szCs w:val="24"/>
        </w:rPr>
        <w:t xml:space="preserve">afford her some </w:t>
      </w:r>
      <w:r w:rsidR="004E693E" w:rsidRPr="00957217">
        <w:rPr>
          <w:sz w:val="24"/>
          <w:szCs w:val="24"/>
        </w:rPr>
        <w:t xml:space="preserve">advantages in this society. It is mostly through the </w:t>
      </w:r>
      <w:r w:rsidR="00AE6718" w:rsidRPr="00957217">
        <w:rPr>
          <w:sz w:val="24"/>
          <w:szCs w:val="24"/>
        </w:rPr>
        <w:t xml:space="preserve">prodding of the hired help, Calpurnia, that Scout is made aware of her privilege. </w:t>
      </w:r>
      <w:r w:rsidR="00FF4017" w:rsidRPr="00957217">
        <w:rPr>
          <w:sz w:val="24"/>
          <w:szCs w:val="24"/>
        </w:rPr>
        <w:t>Similarly, a</w:t>
      </w:r>
      <w:r w:rsidR="005209F9" w:rsidRPr="00957217">
        <w:rPr>
          <w:sz w:val="24"/>
          <w:szCs w:val="24"/>
        </w:rPr>
        <w:t xml:space="preserve">uthor, Harper Lee, </w:t>
      </w:r>
      <w:r w:rsidR="00FF4017" w:rsidRPr="00957217">
        <w:rPr>
          <w:sz w:val="24"/>
          <w:szCs w:val="24"/>
        </w:rPr>
        <w:t xml:space="preserve">also had a father </w:t>
      </w:r>
      <w:r w:rsidR="00B565AB" w:rsidRPr="00957217">
        <w:rPr>
          <w:sz w:val="24"/>
          <w:szCs w:val="24"/>
        </w:rPr>
        <w:t xml:space="preserve">who was a lawyer and was raised in a time and place </w:t>
      </w:r>
      <w:r w:rsidR="00346D9F" w:rsidRPr="00957217">
        <w:rPr>
          <w:sz w:val="24"/>
          <w:szCs w:val="24"/>
        </w:rPr>
        <w:t>where prejudice</w:t>
      </w:r>
      <w:r w:rsidR="004E5BBC" w:rsidRPr="00957217">
        <w:rPr>
          <w:sz w:val="24"/>
          <w:szCs w:val="24"/>
        </w:rPr>
        <w:t xml:space="preserve"> was rampant. It is clear that Lee makes a statement</w:t>
      </w:r>
      <w:r w:rsidR="00DF0517" w:rsidRPr="00957217">
        <w:rPr>
          <w:sz w:val="24"/>
          <w:szCs w:val="24"/>
        </w:rPr>
        <w:t xml:space="preserve"> that is meant to challenge this status quo during this time; however, </w:t>
      </w:r>
      <w:r w:rsidR="001F7F92" w:rsidRPr="00957217">
        <w:rPr>
          <w:sz w:val="24"/>
          <w:szCs w:val="24"/>
        </w:rPr>
        <w:t xml:space="preserve">how </w:t>
      </w:r>
      <w:r w:rsidR="002350E4" w:rsidRPr="00957217">
        <w:rPr>
          <w:sz w:val="24"/>
          <w:szCs w:val="24"/>
        </w:rPr>
        <w:t>would the insights made in this issue change if readers analyzed this issue through the lens of a person of colour?</w:t>
      </w:r>
    </w:p>
    <w:p w14:paraId="0DA7C58A" w14:textId="1732A341" w:rsidR="005C2177" w:rsidRPr="00957217" w:rsidRDefault="005C2177" w:rsidP="005C2177">
      <w:pPr>
        <w:rPr>
          <w:b/>
          <w:bCs/>
          <w:sz w:val="24"/>
          <w:szCs w:val="24"/>
        </w:rPr>
      </w:pPr>
      <w:r w:rsidRPr="00957217">
        <w:rPr>
          <w:b/>
          <w:bCs/>
          <w:sz w:val="24"/>
          <w:szCs w:val="24"/>
        </w:rPr>
        <w:t>“Passing” by Langston Hughes</w:t>
      </w:r>
    </w:p>
    <w:p w14:paraId="0CADA6E5" w14:textId="14F12B0B" w:rsidR="00E6458E" w:rsidRPr="00957217" w:rsidRDefault="00E6458E" w:rsidP="005C2177">
      <w:pPr>
        <w:rPr>
          <w:sz w:val="24"/>
          <w:szCs w:val="24"/>
        </w:rPr>
      </w:pPr>
      <w:r w:rsidRPr="00957217">
        <w:rPr>
          <w:sz w:val="24"/>
          <w:szCs w:val="24"/>
        </w:rPr>
        <w:t>This short story is set in the 1950s</w:t>
      </w:r>
      <w:r w:rsidR="004035B7" w:rsidRPr="00957217">
        <w:rPr>
          <w:sz w:val="24"/>
          <w:szCs w:val="24"/>
        </w:rPr>
        <w:t xml:space="preserve"> in </w:t>
      </w:r>
      <w:r w:rsidR="00233A82" w:rsidRPr="00957217">
        <w:rPr>
          <w:sz w:val="24"/>
          <w:szCs w:val="24"/>
        </w:rPr>
        <w:t>a landscape different from the deep South. It is set in the nort</w:t>
      </w:r>
      <w:r w:rsidR="00FF48B3" w:rsidRPr="00957217">
        <w:rPr>
          <w:sz w:val="24"/>
          <w:szCs w:val="24"/>
        </w:rPr>
        <w:t xml:space="preserve">hern city of </w:t>
      </w:r>
      <w:r w:rsidR="00E628D7" w:rsidRPr="00957217">
        <w:rPr>
          <w:sz w:val="24"/>
          <w:szCs w:val="24"/>
        </w:rPr>
        <w:t xml:space="preserve">Chicago that underwent a cultural revolution </w:t>
      </w:r>
      <w:r w:rsidR="009774E6" w:rsidRPr="00957217">
        <w:rPr>
          <w:sz w:val="24"/>
          <w:szCs w:val="24"/>
        </w:rPr>
        <w:t>known as the Harlem Renaissance which celebrated</w:t>
      </w:r>
      <w:r w:rsidR="00726DAD" w:rsidRPr="00957217">
        <w:rPr>
          <w:sz w:val="24"/>
          <w:szCs w:val="24"/>
        </w:rPr>
        <w:t xml:space="preserve"> the contributions and strengths of black culture. </w:t>
      </w:r>
      <w:r w:rsidR="00475BC8" w:rsidRPr="00957217">
        <w:rPr>
          <w:sz w:val="24"/>
          <w:szCs w:val="24"/>
        </w:rPr>
        <w:t xml:space="preserve">The author, Langston Hughes, uses the persona of a young man named Jack to highlight the inner struggle he faces </w:t>
      </w:r>
      <w:r w:rsidR="000C1092" w:rsidRPr="00957217">
        <w:rPr>
          <w:sz w:val="24"/>
          <w:szCs w:val="24"/>
        </w:rPr>
        <w:t xml:space="preserve">as a </w:t>
      </w:r>
      <w:r w:rsidR="002B0DED" w:rsidRPr="00957217">
        <w:rPr>
          <w:sz w:val="24"/>
          <w:szCs w:val="24"/>
        </w:rPr>
        <w:t xml:space="preserve">black </w:t>
      </w:r>
      <w:r w:rsidR="000C1092" w:rsidRPr="00957217">
        <w:rPr>
          <w:sz w:val="24"/>
          <w:szCs w:val="24"/>
        </w:rPr>
        <w:t xml:space="preserve">man who presents himself as white, but culturally was raised </w:t>
      </w:r>
      <w:r w:rsidR="004A4714" w:rsidRPr="00957217">
        <w:rPr>
          <w:sz w:val="24"/>
          <w:szCs w:val="24"/>
        </w:rPr>
        <w:t>by a mother confronted with racism.</w:t>
      </w:r>
      <w:r w:rsidR="006E4152" w:rsidRPr="00957217">
        <w:rPr>
          <w:sz w:val="24"/>
          <w:szCs w:val="24"/>
        </w:rPr>
        <w:t xml:space="preserve"> Hughes writes from the perspective of a reliable narrator, and, as a result, is better able to show how </w:t>
      </w:r>
      <w:r w:rsidR="00E761D6" w:rsidRPr="00957217">
        <w:rPr>
          <w:sz w:val="24"/>
          <w:szCs w:val="24"/>
        </w:rPr>
        <w:t xml:space="preserve">a person of colour struggles from </w:t>
      </w:r>
      <w:r w:rsidR="008D46DF" w:rsidRPr="00957217">
        <w:rPr>
          <w:sz w:val="24"/>
          <w:szCs w:val="24"/>
        </w:rPr>
        <w:t xml:space="preserve">a present </w:t>
      </w:r>
      <w:r w:rsidR="005B3013" w:rsidRPr="00957217">
        <w:rPr>
          <w:sz w:val="24"/>
          <w:szCs w:val="24"/>
        </w:rPr>
        <w:t>term</w:t>
      </w:r>
      <w:r w:rsidR="00C660CB" w:rsidRPr="00957217">
        <w:rPr>
          <w:sz w:val="24"/>
          <w:szCs w:val="24"/>
        </w:rPr>
        <w:t xml:space="preserve"> </w:t>
      </w:r>
      <w:r w:rsidR="008D46DF" w:rsidRPr="00957217">
        <w:rPr>
          <w:sz w:val="24"/>
          <w:szCs w:val="24"/>
        </w:rPr>
        <w:t xml:space="preserve">known as </w:t>
      </w:r>
      <w:r w:rsidR="00E761D6" w:rsidRPr="00957217">
        <w:rPr>
          <w:sz w:val="24"/>
          <w:szCs w:val="24"/>
        </w:rPr>
        <w:t>double consciou</w:t>
      </w:r>
      <w:r w:rsidR="00EF005C" w:rsidRPr="00957217">
        <w:rPr>
          <w:sz w:val="24"/>
          <w:szCs w:val="24"/>
        </w:rPr>
        <w:t xml:space="preserve">sness. </w:t>
      </w:r>
      <w:r w:rsidR="00122902" w:rsidRPr="00957217">
        <w:rPr>
          <w:sz w:val="24"/>
          <w:szCs w:val="24"/>
        </w:rPr>
        <w:t xml:space="preserve">What is lost and gained from an unreliable perspective? </w:t>
      </w:r>
      <w:r w:rsidR="001757C6" w:rsidRPr="00957217">
        <w:rPr>
          <w:sz w:val="24"/>
          <w:szCs w:val="24"/>
        </w:rPr>
        <w:t>How are issued presented diffe</w:t>
      </w:r>
      <w:r w:rsidR="009A6DEC" w:rsidRPr="00957217">
        <w:rPr>
          <w:sz w:val="24"/>
          <w:szCs w:val="24"/>
        </w:rPr>
        <w:t>rently from this lens?</w:t>
      </w:r>
    </w:p>
    <w:p w14:paraId="3602F102" w14:textId="77777777" w:rsidR="005C2177" w:rsidRPr="00957217" w:rsidRDefault="005C2177" w:rsidP="005C2177">
      <w:pPr>
        <w:rPr>
          <w:b/>
          <w:bCs/>
          <w:sz w:val="24"/>
          <w:szCs w:val="24"/>
        </w:rPr>
      </w:pPr>
      <w:r w:rsidRPr="00957217">
        <w:rPr>
          <w:b/>
          <w:bCs/>
          <w:sz w:val="24"/>
          <w:szCs w:val="24"/>
        </w:rPr>
        <w:t>Thesis:</w:t>
      </w:r>
    </w:p>
    <w:p w14:paraId="5F20D51E" w14:textId="592D1AD4" w:rsidR="005C2177" w:rsidRPr="00957217" w:rsidRDefault="005C2177" w:rsidP="005C2177">
      <w:pPr>
        <w:rPr>
          <w:sz w:val="24"/>
          <w:szCs w:val="24"/>
        </w:rPr>
      </w:pPr>
      <w:r w:rsidRPr="00957217">
        <w:rPr>
          <w:sz w:val="24"/>
          <w:szCs w:val="24"/>
        </w:rPr>
        <w:t>T</w:t>
      </w:r>
      <w:r w:rsidRPr="005C2177">
        <w:rPr>
          <w:sz w:val="24"/>
          <w:szCs w:val="24"/>
        </w:rPr>
        <w:t xml:space="preserve">hese texts </w:t>
      </w:r>
      <w:r w:rsidRPr="005C2177">
        <w:rPr>
          <w:sz w:val="24"/>
          <w:szCs w:val="24"/>
          <w:u w:val="single"/>
        </w:rPr>
        <w:t>prove</w:t>
      </w:r>
      <w:r w:rsidRPr="005C2177">
        <w:rPr>
          <w:sz w:val="24"/>
          <w:szCs w:val="24"/>
        </w:rPr>
        <w:t xml:space="preserve"> that people of colour are reduced to an economy of stereotypes when narrators tell their narrative through the lens of an unreliable narrator. </w:t>
      </w:r>
    </w:p>
    <w:p w14:paraId="326B1979" w14:textId="3CE8AACF" w:rsidR="007F3707" w:rsidRPr="00957217" w:rsidRDefault="007F3707" w:rsidP="005C2177">
      <w:pPr>
        <w:rPr>
          <w:sz w:val="24"/>
          <w:szCs w:val="24"/>
        </w:rPr>
      </w:pPr>
      <w:r w:rsidRPr="00957217">
        <w:rPr>
          <w:noProof/>
          <w:sz w:val="24"/>
          <w:szCs w:val="24"/>
        </w:rPr>
        <w:lastRenderedPageBreak/>
        <w:drawing>
          <wp:inline distT="0" distB="0" distL="0" distR="0" wp14:anchorId="4C7760E8" wp14:editId="3AE6D425">
            <wp:extent cx="7094550" cy="359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9685" cy="359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A7F4B" w14:textId="4CC43873" w:rsidR="00AE402C" w:rsidRPr="00957217" w:rsidRDefault="00AE402C" w:rsidP="00AE402C">
      <w:pPr>
        <w:rPr>
          <w:b/>
          <w:bCs/>
          <w:sz w:val="24"/>
          <w:szCs w:val="24"/>
        </w:rPr>
      </w:pPr>
      <w:r w:rsidRPr="00957217">
        <w:rPr>
          <w:b/>
          <w:bCs/>
          <w:sz w:val="24"/>
          <w:szCs w:val="24"/>
        </w:rPr>
        <w:t>Paragraph One:</w:t>
      </w:r>
    </w:p>
    <w:p w14:paraId="308B077D" w14:textId="0C9C2D2A" w:rsidR="00016BE6" w:rsidRDefault="007E4DC7" w:rsidP="00016BE6">
      <w:pPr>
        <w:rPr>
          <w:b/>
          <w:bCs/>
          <w:sz w:val="24"/>
          <w:szCs w:val="24"/>
        </w:rPr>
      </w:pPr>
      <w:r w:rsidRPr="00957217">
        <w:rPr>
          <w:b/>
          <w:bCs/>
          <w:sz w:val="24"/>
          <w:szCs w:val="24"/>
        </w:rPr>
        <w:t>In 1900, f</w:t>
      </w:r>
      <w:r w:rsidR="0019571D" w:rsidRPr="00957217">
        <w:rPr>
          <w:b/>
          <w:bCs/>
          <w:sz w:val="24"/>
          <w:szCs w:val="24"/>
        </w:rPr>
        <w:t>ine instrument mechanic Erwin Perzy</w:t>
      </w:r>
      <w:r w:rsidR="00C52B0E" w:rsidRPr="00957217">
        <w:rPr>
          <w:b/>
          <w:bCs/>
          <w:sz w:val="24"/>
          <w:szCs w:val="24"/>
        </w:rPr>
        <w:t xml:space="preserve"> </w:t>
      </w:r>
      <w:r w:rsidR="0008741F" w:rsidRPr="00957217">
        <w:rPr>
          <w:b/>
          <w:bCs/>
          <w:sz w:val="24"/>
          <w:szCs w:val="24"/>
        </w:rPr>
        <w:t>first disco</w:t>
      </w:r>
      <w:r w:rsidR="003932AD" w:rsidRPr="00957217">
        <w:rPr>
          <w:b/>
          <w:bCs/>
          <w:sz w:val="24"/>
          <w:szCs w:val="24"/>
        </w:rPr>
        <w:t xml:space="preserve">vered </w:t>
      </w:r>
      <w:r w:rsidR="00F67686" w:rsidRPr="00957217">
        <w:rPr>
          <w:b/>
          <w:bCs/>
          <w:sz w:val="24"/>
          <w:szCs w:val="24"/>
        </w:rPr>
        <w:t xml:space="preserve">that glass globes </w:t>
      </w:r>
      <w:r w:rsidR="003B6C1C" w:rsidRPr="00957217">
        <w:rPr>
          <w:b/>
          <w:bCs/>
          <w:sz w:val="24"/>
          <w:szCs w:val="24"/>
        </w:rPr>
        <w:t xml:space="preserve">filled with water </w:t>
      </w:r>
      <w:r w:rsidR="00A7784A" w:rsidRPr="00957217">
        <w:rPr>
          <w:b/>
          <w:bCs/>
          <w:sz w:val="24"/>
          <w:szCs w:val="24"/>
        </w:rPr>
        <w:t xml:space="preserve">offer tiny yet powerful spotlights when cast on an object. </w:t>
      </w:r>
      <w:r w:rsidR="000A2073" w:rsidRPr="00957217">
        <w:rPr>
          <w:b/>
          <w:bCs/>
          <w:sz w:val="24"/>
          <w:szCs w:val="24"/>
        </w:rPr>
        <w:t>These globes b</w:t>
      </w:r>
      <w:r w:rsidR="00AD5433" w:rsidRPr="00957217">
        <w:rPr>
          <w:b/>
          <w:bCs/>
          <w:sz w:val="24"/>
          <w:szCs w:val="24"/>
        </w:rPr>
        <w:t xml:space="preserve">ecame popularized as </w:t>
      </w:r>
      <w:r w:rsidR="00A921A9" w:rsidRPr="00957217">
        <w:rPr>
          <w:b/>
          <w:bCs/>
          <w:sz w:val="24"/>
          <w:szCs w:val="24"/>
        </w:rPr>
        <w:t xml:space="preserve">what is now appreciated as the Christmas holiday globe. </w:t>
      </w:r>
      <w:r w:rsidR="00D70CEF" w:rsidRPr="00957217">
        <w:rPr>
          <w:b/>
          <w:bCs/>
          <w:sz w:val="24"/>
          <w:szCs w:val="24"/>
        </w:rPr>
        <w:t>These</w:t>
      </w:r>
      <w:r w:rsidR="006B17A6" w:rsidRPr="00957217">
        <w:rPr>
          <w:b/>
          <w:bCs/>
          <w:sz w:val="24"/>
          <w:szCs w:val="24"/>
        </w:rPr>
        <w:t xml:space="preserve"> globes </w:t>
      </w:r>
      <w:r w:rsidR="00D70CEF" w:rsidRPr="00957217">
        <w:rPr>
          <w:b/>
          <w:bCs/>
          <w:sz w:val="24"/>
          <w:szCs w:val="24"/>
        </w:rPr>
        <w:t xml:space="preserve">could be adapted to literature as the lens viewed to understand a novel’s setting. </w:t>
      </w:r>
      <w:r w:rsidR="00094BDA" w:rsidRPr="00957217">
        <w:rPr>
          <w:sz w:val="24"/>
          <w:szCs w:val="24"/>
        </w:rPr>
        <w:t xml:space="preserve">In Harper Lee’s, </w:t>
      </w:r>
      <w:r w:rsidR="00094BDA" w:rsidRPr="00957217">
        <w:rPr>
          <w:i/>
          <w:iCs/>
          <w:sz w:val="24"/>
          <w:szCs w:val="24"/>
        </w:rPr>
        <w:t>To Kill a Mockingbird</w:t>
      </w:r>
      <w:r w:rsidR="00094BDA" w:rsidRPr="00957217">
        <w:rPr>
          <w:sz w:val="24"/>
          <w:szCs w:val="24"/>
        </w:rPr>
        <w:t xml:space="preserve"> </w:t>
      </w:r>
      <w:r w:rsidR="00305CC8" w:rsidRPr="00957217">
        <w:rPr>
          <w:sz w:val="24"/>
          <w:szCs w:val="24"/>
        </w:rPr>
        <w:t>the young narrator, Scout,</w:t>
      </w:r>
      <w:r w:rsidR="001A3BC8" w:rsidRPr="00957217">
        <w:rPr>
          <w:sz w:val="24"/>
          <w:szCs w:val="24"/>
        </w:rPr>
        <w:t xml:space="preserve"> </w:t>
      </w:r>
      <w:r w:rsidR="00444284" w:rsidRPr="00957217">
        <w:rPr>
          <w:sz w:val="24"/>
          <w:szCs w:val="24"/>
        </w:rPr>
        <w:t xml:space="preserve">experiences her own form of domed existence </w:t>
      </w:r>
      <w:r w:rsidR="00EF61DC" w:rsidRPr="00957217">
        <w:rPr>
          <w:sz w:val="24"/>
          <w:szCs w:val="24"/>
        </w:rPr>
        <w:t xml:space="preserve">in the small town of Maycomb. Her </w:t>
      </w:r>
      <w:r w:rsidR="00AB595C" w:rsidRPr="00957217">
        <w:rPr>
          <w:sz w:val="24"/>
          <w:szCs w:val="24"/>
        </w:rPr>
        <w:t xml:space="preserve">age and </w:t>
      </w:r>
      <w:r w:rsidR="00832455" w:rsidRPr="00957217">
        <w:rPr>
          <w:sz w:val="24"/>
          <w:szCs w:val="24"/>
        </w:rPr>
        <w:t>experience limit her from seeing beyond her own situatio</w:t>
      </w:r>
      <w:r w:rsidR="007D0A0A" w:rsidRPr="00957217">
        <w:rPr>
          <w:sz w:val="24"/>
          <w:szCs w:val="24"/>
        </w:rPr>
        <w:t xml:space="preserve">n as a </w:t>
      </w:r>
      <w:r w:rsidR="003113E3" w:rsidRPr="00957217">
        <w:rPr>
          <w:sz w:val="24"/>
          <w:szCs w:val="24"/>
        </w:rPr>
        <w:t>privileged</w:t>
      </w:r>
      <w:r w:rsidR="007D0A0A" w:rsidRPr="00957217">
        <w:rPr>
          <w:sz w:val="24"/>
          <w:szCs w:val="24"/>
        </w:rPr>
        <w:t xml:space="preserve"> white </w:t>
      </w:r>
      <w:r w:rsidR="003113E3" w:rsidRPr="00957217">
        <w:rPr>
          <w:sz w:val="24"/>
          <w:szCs w:val="24"/>
        </w:rPr>
        <w:t>child</w:t>
      </w:r>
      <w:r w:rsidR="00832455" w:rsidRPr="00957217">
        <w:rPr>
          <w:sz w:val="24"/>
          <w:szCs w:val="24"/>
        </w:rPr>
        <w:t xml:space="preserve">. </w:t>
      </w:r>
      <w:r w:rsidR="00832455" w:rsidRPr="00957217">
        <w:rPr>
          <w:sz w:val="24"/>
          <w:szCs w:val="24"/>
          <w:u w:val="single"/>
        </w:rPr>
        <w:t>In contrast,</w:t>
      </w:r>
      <w:r w:rsidR="00832455" w:rsidRPr="00957217">
        <w:rPr>
          <w:sz w:val="24"/>
          <w:szCs w:val="24"/>
        </w:rPr>
        <w:t xml:space="preserve"> </w:t>
      </w:r>
      <w:r w:rsidR="00CA686A" w:rsidRPr="00957217">
        <w:rPr>
          <w:sz w:val="24"/>
          <w:szCs w:val="24"/>
        </w:rPr>
        <w:t xml:space="preserve">Langston Hughes’s, </w:t>
      </w:r>
      <w:r w:rsidR="00CA686A" w:rsidRPr="00957217">
        <w:rPr>
          <w:i/>
          <w:iCs/>
          <w:sz w:val="24"/>
          <w:szCs w:val="24"/>
        </w:rPr>
        <w:t>Passing</w:t>
      </w:r>
      <w:r w:rsidR="00CA686A" w:rsidRPr="00957217">
        <w:rPr>
          <w:sz w:val="24"/>
          <w:szCs w:val="24"/>
        </w:rPr>
        <w:t xml:space="preserve">, </w:t>
      </w:r>
      <w:r w:rsidR="00355AFF" w:rsidRPr="00957217">
        <w:rPr>
          <w:sz w:val="24"/>
          <w:szCs w:val="24"/>
        </w:rPr>
        <w:t>explores narrator Jack’s</w:t>
      </w:r>
      <w:r w:rsidR="00AB3FC8" w:rsidRPr="00957217">
        <w:rPr>
          <w:sz w:val="24"/>
          <w:szCs w:val="24"/>
        </w:rPr>
        <w:t xml:space="preserve"> more insightful understanding of his world beyond the lens of a </w:t>
      </w:r>
      <w:r w:rsidR="00C26CE2" w:rsidRPr="00957217">
        <w:rPr>
          <w:sz w:val="24"/>
          <w:szCs w:val="24"/>
        </w:rPr>
        <w:t>person of colo</w:t>
      </w:r>
      <w:r w:rsidR="000D0BA2" w:rsidRPr="00957217">
        <w:rPr>
          <w:sz w:val="24"/>
          <w:szCs w:val="24"/>
        </w:rPr>
        <w:t>ur.</w:t>
      </w:r>
      <w:r w:rsidR="00125C9B" w:rsidRPr="00957217">
        <w:rPr>
          <w:sz w:val="24"/>
          <w:szCs w:val="24"/>
        </w:rPr>
        <w:t xml:space="preserve"> </w:t>
      </w:r>
      <w:r w:rsidR="00125C9B" w:rsidRPr="00957217">
        <w:rPr>
          <w:b/>
          <w:bCs/>
          <w:sz w:val="24"/>
          <w:szCs w:val="24"/>
        </w:rPr>
        <w:t xml:space="preserve">Both of these texts were written after the Harlem Renaissance, a </w:t>
      </w:r>
      <w:r w:rsidR="00D33139" w:rsidRPr="00957217">
        <w:rPr>
          <w:b/>
          <w:bCs/>
          <w:sz w:val="24"/>
          <w:szCs w:val="24"/>
        </w:rPr>
        <w:t xml:space="preserve">period that </w:t>
      </w:r>
      <w:r w:rsidR="00857831" w:rsidRPr="00957217">
        <w:rPr>
          <w:b/>
          <w:bCs/>
          <w:sz w:val="24"/>
          <w:szCs w:val="24"/>
        </w:rPr>
        <w:t>encouraged the rebirth and celebration of black culture.</w:t>
      </w:r>
      <w:r w:rsidR="005930E4" w:rsidRPr="00957217">
        <w:rPr>
          <w:b/>
          <w:bCs/>
          <w:sz w:val="24"/>
          <w:szCs w:val="24"/>
        </w:rPr>
        <w:t xml:space="preserve"> </w:t>
      </w:r>
      <w:r w:rsidR="00302B7A" w:rsidRPr="00957217">
        <w:rPr>
          <w:b/>
          <w:bCs/>
          <w:sz w:val="24"/>
          <w:szCs w:val="24"/>
        </w:rPr>
        <w:t xml:space="preserve">Although both address similar theme topics regarding </w:t>
      </w:r>
      <w:r w:rsidR="00D2715B" w:rsidRPr="00957217">
        <w:rPr>
          <w:b/>
          <w:bCs/>
          <w:sz w:val="24"/>
          <w:szCs w:val="24"/>
        </w:rPr>
        <w:t xml:space="preserve">justice in the face </w:t>
      </w:r>
      <w:r w:rsidR="004A717F" w:rsidRPr="00957217">
        <w:rPr>
          <w:b/>
          <w:bCs/>
          <w:sz w:val="24"/>
          <w:szCs w:val="24"/>
        </w:rPr>
        <w:t xml:space="preserve">prejudice, one </w:t>
      </w:r>
      <w:r w:rsidR="00614DB7" w:rsidRPr="00957217">
        <w:rPr>
          <w:b/>
          <w:bCs/>
          <w:sz w:val="24"/>
          <w:szCs w:val="24"/>
        </w:rPr>
        <w:t>appears less moralistic and more authentic.</w:t>
      </w:r>
      <w:r w:rsidR="00614DB7" w:rsidRPr="00957217">
        <w:rPr>
          <w:sz w:val="24"/>
          <w:szCs w:val="24"/>
        </w:rPr>
        <w:t xml:space="preserve"> </w:t>
      </w:r>
      <w:r w:rsidR="00AA2CB7" w:rsidRPr="00957217">
        <w:rPr>
          <w:sz w:val="24"/>
          <w:szCs w:val="24"/>
        </w:rPr>
        <w:t xml:space="preserve">Through the lens of a reliable narrator such of Jack, </w:t>
      </w:r>
      <w:r w:rsidR="00D527DE" w:rsidRPr="00957217">
        <w:rPr>
          <w:sz w:val="24"/>
          <w:szCs w:val="24"/>
        </w:rPr>
        <w:t xml:space="preserve">a sharper highlight is cast on the problem of prejudice. </w:t>
      </w:r>
      <w:r w:rsidR="009C5056" w:rsidRPr="00957217">
        <w:rPr>
          <w:sz w:val="24"/>
          <w:szCs w:val="24"/>
        </w:rPr>
        <w:t xml:space="preserve">Characters appear less one-dimensional and the issues they face are more complex. </w:t>
      </w:r>
      <w:r w:rsidR="000C4252" w:rsidRPr="00957217">
        <w:rPr>
          <w:sz w:val="24"/>
          <w:szCs w:val="24"/>
        </w:rPr>
        <w:t>Scout</w:t>
      </w:r>
      <w:r w:rsidR="00A44829" w:rsidRPr="00957217">
        <w:rPr>
          <w:sz w:val="24"/>
          <w:szCs w:val="24"/>
        </w:rPr>
        <w:t xml:space="preserve"> recalls only comments that </w:t>
      </w:r>
      <w:r w:rsidR="00FF67CF" w:rsidRPr="00957217">
        <w:rPr>
          <w:sz w:val="24"/>
          <w:szCs w:val="24"/>
        </w:rPr>
        <w:t xml:space="preserve">identify characters </w:t>
      </w:r>
      <w:r w:rsidR="00016DBE" w:rsidRPr="00957217">
        <w:rPr>
          <w:sz w:val="24"/>
          <w:szCs w:val="24"/>
        </w:rPr>
        <w:t xml:space="preserve">in simplistic ways. </w:t>
      </w:r>
      <w:r w:rsidR="00016BE6" w:rsidRPr="00957217">
        <w:rPr>
          <w:b/>
          <w:bCs/>
          <w:sz w:val="24"/>
          <w:szCs w:val="24"/>
        </w:rPr>
        <w:t xml:space="preserve">These texts prove that people of colour are reduced to an economy of stereotype when narrators tell their narrative through the lens of an unreliable narrator. </w:t>
      </w:r>
    </w:p>
    <w:p w14:paraId="5E7D4E24" w14:textId="5151B45D" w:rsidR="00543EE6" w:rsidRDefault="00543EE6" w:rsidP="00016B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 sentence</w:t>
      </w:r>
    </w:p>
    <w:p w14:paraId="46812ED3" w14:textId="75DD20B4" w:rsidR="00543EE6" w:rsidRDefault="00543EE6" w:rsidP="00016B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Evidence</w:t>
      </w:r>
    </w:p>
    <w:p w14:paraId="3F3C93AD" w14:textId="0C59F642" w:rsidR="00543EE6" w:rsidRDefault="00543EE6" w:rsidP="00016B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</w:t>
      </w:r>
    </w:p>
    <w:p w14:paraId="7249026A" w14:textId="5F1D5E71" w:rsidR="00543EE6" w:rsidRPr="00957217" w:rsidRDefault="00543EE6" w:rsidP="00016B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Punch Sentence</w:t>
      </w:r>
      <w:bookmarkStart w:id="0" w:name="_GoBack"/>
      <w:bookmarkEnd w:id="0"/>
    </w:p>
    <w:p w14:paraId="1EB676C3" w14:textId="60AB1382" w:rsidR="0019571D" w:rsidRPr="00957217" w:rsidRDefault="00857831" w:rsidP="00AE402C">
      <w:pPr>
        <w:rPr>
          <w:sz w:val="24"/>
          <w:szCs w:val="24"/>
        </w:rPr>
      </w:pPr>
      <w:r w:rsidRPr="00957217">
        <w:rPr>
          <w:sz w:val="24"/>
          <w:szCs w:val="24"/>
        </w:rPr>
        <w:t xml:space="preserve"> </w:t>
      </w:r>
      <w:r w:rsidR="00FB6E6B" w:rsidRPr="00957217">
        <w:rPr>
          <w:sz w:val="24"/>
          <w:szCs w:val="24"/>
        </w:rPr>
        <w:t xml:space="preserve">. </w:t>
      </w:r>
      <w:r w:rsidR="003D5BFF" w:rsidRPr="00957217">
        <w:rPr>
          <w:sz w:val="24"/>
          <w:szCs w:val="24"/>
        </w:rPr>
        <w:t>(</w:t>
      </w:r>
      <w:hyperlink r:id="rId9" w:history="1">
        <w:r w:rsidR="003D5BFF" w:rsidRPr="00957217">
          <w:rPr>
            <w:rStyle w:val="Hyperlink"/>
            <w:sz w:val="24"/>
            <w:szCs w:val="24"/>
          </w:rPr>
          <w:t>https://www.mentalfloss.com/article/71983/brief-history-snow-globes</w:t>
        </w:r>
      </w:hyperlink>
      <w:r w:rsidR="002C38A1" w:rsidRPr="00957217">
        <w:rPr>
          <w:sz w:val="24"/>
          <w:szCs w:val="24"/>
        </w:rPr>
        <w:t>)</w:t>
      </w:r>
      <w:r w:rsidR="00980F83" w:rsidRPr="00957217">
        <w:rPr>
          <w:sz w:val="24"/>
          <w:szCs w:val="24"/>
        </w:rPr>
        <w:t xml:space="preserve">. </w:t>
      </w:r>
    </w:p>
    <w:p w14:paraId="4F27D2D2" w14:textId="77564ED0" w:rsidR="00993A06" w:rsidRPr="00993A06" w:rsidRDefault="00993A06" w:rsidP="00AE402C">
      <w:pPr>
        <w:rPr>
          <w:sz w:val="24"/>
          <w:szCs w:val="24"/>
        </w:rPr>
      </w:pPr>
      <w:r w:rsidRPr="00993A06">
        <w:rPr>
          <w:b/>
          <w:bCs/>
          <w:sz w:val="24"/>
          <w:szCs w:val="24"/>
        </w:rPr>
        <w:t xml:space="preserve">Lead-in: </w:t>
      </w:r>
      <w:r w:rsidRPr="00993A06">
        <w:rPr>
          <w:sz w:val="24"/>
          <w:szCs w:val="24"/>
        </w:rPr>
        <w:t>Intro to broad subject (anecdote, interesting detail, provocative question)</w:t>
      </w:r>
    </w:p>
    <w:p w14:paraId="45CF9FCD" w14:textId="77777777" w:rsidR="00993A06" w:rsidRPr="00993A06" w:rsidRDefault="00993A06" w:rsidP="00957217">
      <w:pPr>
        <w:rPr>
          <w:sz w:val="24"/>
          <w:szCs w:val="24"/>
        </w:rPr>
      </w:pPr>
      <w:r w:rsidRPr="00993A06">
        <w:rPr>
          <w:b/>
          <w:bCs/>
          <w:sz w:val="24"/>
          <w:szCs w:val="24"/>
        </w:rPr>
        <w:t xml:space="preserve">Text: </w:t>
      </w:r>
      <w:r w:rsidRPr="00993A06">
        <w:rPr>
          <w:sz w:val="24"/>
          <w:szCs w:val="24"/>
        </w:rPr>
        <w:t>State works of literature and authors to be studied</w:t>
      </w:r>
    </w:p>
    <w:p w14:paraId="49324953" w14:textId="77777777" w:rsidR="00993A06" w:rsidRPr="00993A06" w:rsidRDefault="00993A06" w:rsidP="00957217">
      <w:pPr>
        <w:rPr>
          <w:sz w:val="24"/>
          <w:szCs w:val="24"/>
        </w:rPr>
      </w:pPr>
      <w:r w:rsidRPr="00993A06">
        <w:rPr>
          <w:b/>
          <w:bCs/>
          <w:sz w:val="24"/>
          <w:szCs w:val="24"/>
        </w:rPr>
        <w:lastRenderedPageBreak/>
        <w:t xml:space="preserve">Overview: </w:t>
      </w:r>
      <w:r w:rsidRPr="00993A06">
        <w:rPr>
          <w:sz w:val="24"/>
          <w:szCs w:val="24"/>
        </w:rPr>
        <w:t>Provide a brief overview of the work of literature to be discussed (history, plot summary)</w:t>
      </w:r>
    </w:p>
    <w:p w14:paraId="2933C46E" w14:textId="77777777" w:rsidR="00993A06" w:rsidRPr="00993A06" w:rsidRDefault="00993A06" w:rsidP="00957217">
      <w:pPr>
        <w:rPr>
          <w:sz w:val="24"/>
          <w:szCs w:val="24"/>
        </w:rPr>
      </w:pPr>
      <w:r w:rsidRPr="00993A06">
        <w:rPr>
          <w:b/>
          <w:bCs/>
          <w:sz w:val="24"/>
          <w:szCs w:val="24"/>
        </w:rPr>
        <w:t xml:space="preserve">Summary: </w:t>
      </w:r>
      <w:r w:rsidRPr="00993A06">
        <w:rPr>
          <w:sz w:val="24"/>
          <w:szCs w:val="24"/>
        </w:rPr>
        <w:t>Ideas you will address in the body of your essay</w:t>
      </w:r>
    </w:p>
    <w:p w14:paraId="42036A2E" w14:textId="77777777" w:rsidR="00993A06" w:rsidRPr="00993A06" w:rsidRDefault="00993A06" w:rsidP="00957217">
      <w:pPr>
        <w:rPr>
          <w:sz w:val="24"/>
          <w:szCs w:val="24"/>
        </w:rPr>
      </w:pPr>
      <w:r w:rsidRPr="00993A06">
        <w:rPr>
          <w:b/>
          <w:bCs/>
          <w:sz w:val="24"/>
          <w:szCs w:val="24"/>
        </w:rPr>
        <w:t xml:space="preserve">Thesis Statement: </w:t>
      </w:r>
      <w:r w:rsidRPr="00993A06">
        <w:rPr>
          <w:sz w:val="24"/>
          <w:szCs w:val="24"/>
        </w:rPr>
        <w:t>Your answer to your question.</w:t>
      </w:r>
    </w:p>
    <w:p w14:paraId="44ED913A" w14:textId="77777777" w:rsidR="00993A06" w:rsidRPr="005C2177" w:rsidRDefault="00993A06" w:rsidP="005C2177">
      <w:pPr>
        <w:rPr>
          <w:sz w:val="24"/>
          <w:szCs w:val="24"/>
        </w:rPr>
      </w:pPr>
    </w:p>
    <w:p w14:paraId="088BE7AC" w14:textId="77777777" w:rsidR="005C2177" w:rsidRPr="00957217" w:rsidRDefault="005C2177">
      <w:pPr>
        <w:rPr>
          <w:sz w:val="24"/>
          <w:szCs w:val="24"/>
        </w:rPr>
      </w:pPr>
    </w:p>
    <w:sectPr w:rsidR="005C2177" w:rsidRPr="00957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821CE"/>
    <w:multiLevelType w:val="hybridMultilevel"/>
    <w:tmpl w:val="044053EE"/>
    <w:lvl w:ilvl="0" w:tplc="2E68C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4C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5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CD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48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AF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C4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E5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8A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77"/>
    <w:rsid w:val="00016BE6"/>
    <w:rsid w:val="00016DBE"/>
    <w:rsid w:val="00084E48"/>
    <w:rsid w:val="000852A6"/>
    <w:rsid w:val="0008741F"/>
    <w:rsid w:val="000927AA"/>
    <w:rsid w:val="00094BDA"/>
    <w:rsid w:val="000A2073"/>
    <w:rsid w:val="000B3761"/>
    <w:rsid w:val="000C1092"/>
    <w:rsid w:val="000C4252"/>
    <w:rsid w:val="000D0BA2"/>
    <w:rsid w:val="000D121A"/>
    <w:rsid w:val="001054C4"/>
    <w:rsid w:val="00122902"/>
    <w:rsid w:val="00125C9B"/>
    <w:rsid w:val="00134113"/>
    <w:rsid w:val="001757C6"/>
    <w:rsid w:val="001836F5"/>
    <w:rsid w:val="0019571D"/>
    <w:rsid w:val="001A3BC8"/>
    <w:rsid w:val="001B33D9"/>
    <w:rsid w:val="001E36A4"/>
    <w:rsid w:val="001F295E"/>
    <w:rsid w:val="001F7F92"/>
    <w:rsid w:val="00233A82"/>
    <w:rsid w:val="002350E4"/>
    <w:rsid w:val="002806AD"/>
    <w:rsid w:val="002B0DED"/>
    <w:rsid w:val="002C38A1"/>
    <w:rsid w:val="003018E3"/>
    <w:rsid w:val="00302B7A"/>
    <w:rsid w:val="00305CC8"/>
    <w:rsid w:val="003113E3"/>
    <w:rsid w:val="00341F0F"/>
    <w:rsid w:val="00346D9F"/>
    <w:rsid w:val="00355AFF"/>
    <w:rsid w:val="003629FB"/>
    <w:rsid w:val="00381969"/>
    <w:rsid w:val="003932AD"/>
    <w:rsid w:val="003A3696"/>
    <w:rsid w:val="003A790B"/>
    <w:rsid w:val="003B6C1C"/>
    <w:rsid w:val="003D5BFF"/>
    <w:rsid w:val="003D78FF"/>
    <w:rsid w:val="004035B7"/>
    <w:rsid w:val="00404C69"/>
    <w:rsid w:val="00444284"/>
    <w:rsid w:val="00475BC8"/>
    <w:rsid w:val="00494AFF"/>
    <w:rsid w:val="004A2C3B"/>
    <w:rsid w:val="004A4714"/>
    <w:rsid w:val="004A717F"/>
    <w:rsid w:val="004A79E9"/>
    <w:rsid w:val="004B42B9"/>
    <w:rsid w:val="004E5BBC"/>
    <w:rsid w:val="004E693E"/>
    <w:rsid w:val="005111B9"/>
    <w:rsid w:val="005209F9"/>
    <w:rsid w:val="00543EE6"/>
    <w:rsid w:val="00545B8A"/>
    <w:rsid w:val="00555843"/>
    <w:rsid w:val="005930E4"/>
    <w:rsid w:val="005B3013"/>
    <w:rsid w:val="005C2177"/>
    <w:rsid w:val="006134B0"/>
    <w:rsid w:val="00614DB7"/>
    <w:rsid w:val="0065663C"/>
    <w:rsid w:val="006B17A6"/>
    <w:rsid w:val="006E4152"/>
    <w:rsid w:val="006E6954"/>
    <w:rsid w:val="00726DAD"/>
    <w:rsid w:val="007D0A0A"/>
    <w:rsid w:val="007E4DC7"/>
    <w:rsid w:val="007F3707"/>
    <w:rsid w:val="00830A9A"/>
    <w:rsid w:val="00832455"/>
    <w:rsid w:val="008569F7"/>
    <w:rsid w:val="00857831"/>
    <w:rsid w:val="008D12A3"/>
    <w:rsid w:val="008D46DF"/>
    <w:rsid w:val="009432A5"/>
    <w:rsid w:val="00957217"/>
    <w:rsid w:val="009774E6"/>
    <w:rsid w:val="00980F83"/>
    <w:rsid w:val="00993A06"/>
    <w:rsid w:val="009A6DEC"/>
    <w:rsid w:val="009B589A"/>
    <w:rsid w:val="009B66EA"/>
    <w:rsid w:val="009C5056"/>
    <w:rsid w:val="00A44829"/>
    <w:rsid w:val="00A60526"/>
    <w:rsid w:val="00A7784A"/>
    <w:rsid w:val="00A77C37"/>
    <w:rsid w:val="00A921A9"/>
    <w:rsid w:val="00A95C34"/>
    <w:rsid w:val="00A95DF7"/>
    <w:rsid w:val="00AA2CB7"/>
    <w:rsid w:val="00AB3FC8"/>
    <w:rsid w:val="00AB595C"/>
    <w:rsid w:val="00AD5433"/>
    <w:rsid w:val="00AE402C"/>
    <w:rsid w:val="00AE6718"/>
    <w:rsid w:val="00B41702"/>
    <w:rsid w:val="00B43951"/>
    <w:rsid w:val="00B565AB"/>
    <w:rsid w:val="00B66757"/>
    <w:rsid w:val="00B96564"/>
    <w:rsid w:val="00BE4C18"/>
    <w:rsid w:val="00C13C78"/>
    <w:rsid w:val="00C26CE2"/>
    <w:rsid w:val="00C32B71"/>
    <w:rsid w:val="00C52B0E"/>
    <w:rsid w:val="00C56FF1"/>
    <w:rsid w:val="00C660CB"/>
    <w:rsid w:val="00C7507A"/>
    <w:rsid w:val="00CA686A"/>
    <w:rsid w:val="00CC13F4"/>
    <w:rsid w:val="00CF105B"/>
    <w:rsid w:val="00D2715B"/>
    <w:rsid w:val="00D327C2"/>
    <w:rsid w:val="00D33139"/>
    <w:rsid w:val="00D47CB0"/>
    <w:rsid w:val="00D527DE"/>
    <w:rsid w:val="00D70CEF"/>
    <w:rsid w:val="00D84925"/>
    <w:rsid w:val="00DF0517"/>
    <w:rsid w:val="00E132AA"/>
    <w:rsid w:val="00E43F1C"/>
    <w:rsid w:val="00E628D7"/>
    <w:rsid w:val="00E6458E"/>
    <w:rsid w:val="00E761D6"/>
    <w:rsid w:val="00EF005C"/>
    <w:rsid w:val="00EF61DC"/>
    <w:rsid w:val="00EF7360"/>
    <w:rsid w:val="00F16BB8"/>
    <w:rsid w:val="00F52C87"/>
    <w:rsid w:val="00F67686"/>
    <w:rsid w:val="00FB2559"/>
    <w:rsid w:val="00FB6E6B"/>
    <w:rsid w:val="00FF3A24"/>
    <w:rsid w:val="00FF4017"/>
    <w:rsid w:val="00FF48B3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2867"/>
  <w15:chartTrackingRefBased/>
  <w15:docId w15:val="{3AE6EFB5-B677-49CA-B253-979A9D15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61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8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71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1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1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ntalfloss.com/article/71983/brief-history-snow-glob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26693-58F6-47F0-89BC-B06480121BA2}"/>
</file>

<file path=customXml/itemProps2.xml><?xml version="1.0" encoding="utf-8"?>
<ds:datastoreItem xmlns:ds="http://schemas.openxmlformats.org/officeDocument/2006/customXml" ds:itemID="{CC53C67D-7754-43C2-BE57-F9FB4BCF4FE8}"/>
</file>

<file path=customXml/itemProps3.xml><?xml version="1.0" encoding="utf-8"?>
<ds:datastoreItem xmlns:ds="http://schemas.openxmlformats.org/officeDocument/2006/customXml" ds:itemID="{6C16B404-ABC2-44D7-8C8E-8077EFD55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Robyn    (ASD-W)</dc:creator>
  <cp:keywords/>
  <dc:description/>
  <cp:lastModifiedBy>Stiles, Robyn    (ASD-W)</cp:lastModifiedBy>
  <cp:revision>4</cp:revision>
  <dcterms:created xsi:type="dcterms:W3CDTF">2019-12-10T18:14:00Z</dcterms:created>
  <dcterms:modified xsi:type="dcterms:W3CDTF">2019-12-17T16:31:00Z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