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E136" w14:textId="2262B23E" w:rsidR="003E7D59" w:rsidRDefault="003E7D59" w:rsidP="003E7D59">
      <w:pPr>
        <w:pStyle w:val="NoSpacing"/>
      </w:pPr>
      <w:r>
        <w:t>English 1</w:t>
      </w:r>
      <w:r w:rsidR="00976143">
        <w:t>12</w:t>
      </w:r>
      <w:r>
        <w:t xml:space="preserve"> </w:t>
      </w:r>
    </w:p>
    <w:p w14:paraId="7AA36058" w14:textId="43D86110" w:rsidR="003E7D59" w:rsidRDefault="003E7D59" w:rsidP="003E7D59">
      <w:pPr>
        <w:pStyle w:val="NoSpacing"/>
      </w:pPr>
      <w:r>
        <w:t xml:space="preserve">Mr. Ross </w:t>
      </w:r>
    </w:p>
    <w:p w14:paraId="5F1074C8" w14:textId="53DC8631" w:rsidR="003E7D59" w:rsidRPr="003E7D59" w:rsidRDefault="007B298D" w:rsidP="003E7D59">
      <w:pPr>
        <w:pStyle w:val="NoSpacing"/>
      </w:pPr>
      <w:r>
        <w:t>October</w:t>
      </w:r>
      <w:r w:rsidR="003E7D59">
        <w:t xml:space="preserve"> 2019 </w:t>
      </w:r>
    </w:p>
    <w:p w14:paraId="38EFE23A" w14:textId="0C17C95E" w:rsidR="00CA3C6C" w:rsidRDefault="00CA3C6C" w:rsidP="00CA3C6C">
      <w:pPr>
        <w:pStyle w:val="Title"/>
        <w:jc w:val="center"/>
      </w:pPr>
      <w:r>
        <w:t>Class Debate</w:t>
      </w:r>
    </w:p>
    <w:p w14:paraId="65C68B0F" w14:textId="77777777" w:rsidR="00CA3C6C" w:rsidRPr="00CA3C6C" w:rsidRDefault="00CA3C6C" w:rsidP="00CA3C6C">
      <w:pPr>
        <w:keepNext/>
        <w:framePr w:dropCap="drop" w:lines="3" w:wrap="around" w:vAnchor="text" w:hAnchor="text"/>
        <w:spacing w:after="0" w:line="869" w:lineRule="exact"/>
        <w:textAlignment w:val="baseline"/>
        <w:rPr>
          <w:position w:val="-9"/>
          <w:sz w:val="117"/>
        </w:rPr>
      </w:pPr>
      <w:r w:rsidRPr="00CA3C6C">
        <w:rPr>
          <w:position w:val="-9"/>
          <w:sz w:val="117"/>
        </w:rPr>
        <w:t>E</w:t>
      </w:r>
    </w:p>
    <w:p w14:paraId="0CD19CF0" w14:textId="029BFA92" w:rsidR="00CA3C6C" w:rsidRDefault="00CA3C6C" w:rsidP="00CA3C6C">
      <w:r>
        <w:t>ffective debate is the cornerstone of western democracy, as its place in parliamentary procedures is the difference between a bill’s assent or defeat; debate binds together friendships; and debate gives one the skills to contest enemies with pens and words rather than punches and wounds.</w:t>
      </w:r>
      <w:r w:rsidR="00976143">
        <w:t xml:space="preserve"> The class will generate topics that are sophisticated and complex. These topics will require creative thinking, research, and a serious approach. </w:t>
      </w:r>
    </w:p>
    <w:p w14:paraId="607E5889" w14:textId="4591C416" w:rsidR="00CA3C6C" w:rsidRDefault="00CA3C6C" w:rsidP="00CA3C6C">
      <w:r>
        <w:t xml:space="preserve">See the information and </w:t>
      </w:r>
      <w:r w:rsidR="00B0104A">
        <w:t>criteria</w:t>
      </w:r>
      <w:r>
        <w:t xml:space="preserve"> below to initiate your work: </w:t>
      </w:r>
    </w:p>
    <w:p w14:paraId="6A176632" w14:textId="77777777" w:rsidR="00CA3C6C" w:rsidRDefault="00CA3C6C" w:rsidP="00CA3C6C">
      <w:pPr>
        <w:pStyle w:val="ListParagraph"/>
        <w:numPr>
          <w:ilvl w:val="0"/>
          <w:numId w:val="1"/>
        </w:numPr>
      </w:pPr>
      <w:r>
        <w:t xml:space="preserve">You will be paired-up with another student, but marked separately. </w:t>
      </w:r>
    </w:p>
    <w:p w14:paraId="1EB8719F" w14:textId="77777777" w:rsidR="00CA3C6C" w:rsidRDefault="00CA3C6C" w:rsidP="00CA3C6C">
      <w:pPr>
        <w:pStyle w:val="ListParagraph"/>
        <w:numPr>
          <w:ilvl w:val="0"/>
          <w:numId w:val="1"/>
        </w:numPr>
      </w:pPr>
      <w:r>
        <w:t xml:space="preserve">Each pair will be pitted against another with a unique topic.  </w:t>
      </w:r>
    </w:p>
    <w:p w14:paraId="24EB91FE" w14:textId="084FA668" w:rsidR="00CA3C6C" w:rsidRDefault="00CA3C6C" w:rsidP="00CA3C6C">
      <w:pPr>
        <w:pStyle w:val="ListParagraph"/>
        <w:numPr>
          <w:ilvl w:val="0"/>
          <w:numId w:val="1"/>
        </w:numPr>
      </w:pPr>
      <w:r>
        <w:t xml:space="preserve">Everyone must be prepared to debate on </w:t>
      </w:r>
      <w:r w:rsidR="00976143">
        <w:t>Monday</w:t>
      </w:r>
      <w:r>
        <w:t xml:space="preserve">, </w:t>
      </w:r>
      <w:r w:rsidR="001924AC">
        <w:t>October 2</w:t>
      </w:r>
      <w:r w:rsidR="00976143">
        <w:t>8</w:t>
      </w:r>
      <w:r w:rsidR="00976143" w:rsidRPr="00976143">
        <w:rPr>
          <w:vertAlign w:val="superscript"/>
        </w:rPr>
        <w:t>th</w:t>
      </w:r>
      <w:r>
        <w:t xml:space="preserve">. </w:t>
      </w:r>
    </w:p>
    <w:p w14:paraId="7C4C7DB5" w14:textId="77777777" w:rsidR="00CA3C6C" w:rsidRDefault="00CA3C6C" w:rsidP="00CA3C6C">
      <w:pPr>
        <w:pStyle w:val="ListParagraph"/>
        <w:numPr>
          <w:ilvl w:val="0"/>
          <w:numId w:val="1"/>
        </w:numPr>
      </w:pPr>
      <w:r>
        <w:t xml:space="preserve">You will be asked to help time, moderate, and judge debates when not debating. </w:t>
      </w:r>
    </w:p>
    <w:p w14:paraId="41EC62C9" w14:textId="4A1BF8BF" w:rsidR="00CA3C6C" w:rsidRDefault="00A840E3" w:rsidP="00CA3C6C">
      <w:pPr>
        <w:pStyle w:val="ListParagraph"/>
        <w:numPr>
          <w:ilvl w:val="0"/>
          <w:numId w:val="1"/>
        </w:numPr>
      </w:pPr>
      <w:r>
        <w:t xml:space="preserve">Every year there are one or two people who, understandably, cannot debate because of unmanageable anxiety. These people have the option of </w:t>
      </w:r>
      <w:r w:rsidR="001924AC">
        <w:t>recording a</w:t>
      </w:r>
      <w:r w:rsidR="00B0104A">
        <w:t>n 8-minute</w:t>
      </w:r>
      <w:r w:rsidR="001924AC">
        <w:t xml:space="preserve"> original speech</w:t>
      </w:r>
      <w:r>
        <w:t xml:space="preserve">. Those few people who may wish to proceed in such a way must inform Mr. Ross by </w:t>
      </w:r>
      <w:r w:rsidR="00976143">
        <w:t>Thursday</w:t>
      </w:r>
      <w:r>
        <w:t xml:space="preserve">, </w:t>
      </w:r>
      <w:r w:rsidR="001924AC">
        <w:t>October</w:t>
      </w:r>
      <w:r>
        <w:t xml:space="preserve"> </w:t>
      </w:r>
      <w:r w:rsidR="001924AC">
        <w:t>1</w:t>
      </w:r>
      <w:r w:rsidR="00976143">
        <w:t>7</w:t>
      </w:r>
      <w:r w:rsidRPr="00A840E3">
        <w:rPr>
          <w:vertAlign w:val="superscript"/>
        </w:rPr>
        <w:t>th</w:t>
      </w:r>
      <w:r>
        <w:t xml:space="preserve">. </w:t>
      </w:r>
    </w:p>
    <w:p w14:paraId="2496824D" w14:textId="47E913B8" w:rsidR="00EA254E" w:rsidRDefault="001924AC" w:rsidP="001924AC">
      <w:pPr>
        <w:pStyle w:val="Heading1"/>
        <w:rPr>
          <w:color w:val="auto"/>
        </w:rPr>
      </w:pPr>
      <w:r w:rsidRPr="001924AC">
        <w:rPr>
          <w:color w:val="auto"/>
        </w:rPr>
        <w:t xml:space="preserve">Criteria </w:t>
      </w:r>
    </w:p>
    <w:p w14:paraId="53A6472B" w14:textId="07CDBB71" w:rsidR="001924AC" w:rsidRDefault="001924AC" w:rsidP="001924AC">
      <w:r>
        <w:t xml:space="preserve">You will bring together speaking, listening, reading, and writing skills to the debate to achieve the following: </w:t>
      </w:r>
    </w:p>
    <w:p w14:paraId="1326750B" w14:textId="0793CE2D" w:rsidR="001924AC" w:rsidRDefault="003A1241" w:rsidP="001924AC">
      <w:pPr>
        <w:rPr>
          <w:rStyle w:val="Strong"/>
        </w:rPr>
      </w:pPr>
      <w:r>
        <w:rPr>
          <w:rStyle w:val="Strong"/>
        </w:rPr>
        <w:t>25</w:t>
      </w:r>
      <w:r w:rsidR="00B0104A" w:rsidRPr="00976143">
        <w:rPr>
          <w:rStyle w:val="Strong"/>
          <w:i/>
          <w:iCs/>
        </w:rPr>
        <w:t xml:space="preserve"> </w:t>
      </w:r>
      <w:r w:rsidR="001924AC" w:rsidRPr="00976143">
        <w:rPr>
          <w:rStyle w:val="Strong"/>
          <w:i/>
          <w:iCs/>
        </w:rPr>
        <w:t>Speaking</w:t>
      </w:r>
      <w:r w:rsidR="00B0104A">
        <w:rPr>
          <w:rStyle w:val="Strong"/>
        </w:rPr>
        <w:t xml:space="preserve"> Points </w:t>
      </w:r>
      <w:r w:rsidR="001924AC">
        <w:rPr>
          <w:rStyle w:val="Strong"/>
        </w:rPr>
        <w:t xml:space="preserve"> </w:t>
      </w:r>
    </w:p>
    <w:p w14:paraId="79C15402" w14:textId="46F41A3E" w:rsidR="003A1F85" w:rsidRDefault="001924AC" w:rsidP="003A1F85">
      <w:pPr>
        <w:pStyle w:val="ListParagraph"/>
        <w:rPr>
          <w:rStyle w:val="Strong"/>
        </w:rPr>
      </w:pPr>
      <w:r>
        <w:rPr>
          <w:rStyle w:val="Strong"/>
        </w:rPr>
        <w:t xml:space="preserve">Above and Beyond </w:t>
      </w:r>
      <w:r w:rsidR="003A1241">
        <w:rPr>
          <w:rStyle w:val="Strong"/>
        </w:rPr>
        <w:t>(22.5-25)</w:t>
      </w:r>
    </w:p>
    <w:p w14:paraId="739B9E4D" w14:textId="52B2378A" w:rsidR="003A1F85" w:rsidRDefault="003A1F85" w:rsidP="003A1F85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I hit points emphatic hand gestures, I </w:t>
      </w:r>
      <w:r w:rsidR="00976143">
        <w:rPr>
          <w:rStyle w:val="Strong"/>
          <w:b w:val="0"/>
          <w:bCs w:val="0"/>
        </w:rPr>
        <w:t>maintain composure</w:t>
      </w:r>
      <w:r>
        <w:rPr>
          <w:rStyle w:val="Strong"/>
          <w:b w:val="0"/>
          <w:bCs w:val="0"/>
        </w:rPr>
        <w:t xml:space="preserve">, I </w:t>
      </w:r>
      <w:r w:rsidR="00976143">
        <w:rPr>
          <w:rStyle w:val="Strong"/>
          <w:b w:val="0"/>
          <w:bCs w:val="0"/>
        </w:rPr>
        <w:t xml:space="preserve">fluently use language, and I </w:t>
      </w:r>
      <w:r>
        <w:rPr>
          <w:rStyle w:val="Strong"/>
          <w:b w:val="0"/>
          <w:bCs w:val="0"/>
        </w:rPr>
        <w:t xml:space="preserve">modulate my speaking volume as well as tone to enthrall the audience. </w:t>
      </w:r>
    </w:p>
    <w:p w14:paraId="0B8A3092" w14:textId="3B6FE10E" w:rsidR="001924AC" w:rsidRDefault="001924AC" w:rsidP="001924AC">
      <w:pPr>
        <w:pStyle w:val="ListParagraph"/>
        <w:rPr>
          <w:rStyle w:val="Strong"/>
        </w:rPr>
      </w:pPr>
      <w:r>
        <w:rPr>
          <w:rStyle w:val="Strong"/>
        </w:rPr>
        <w:t xml:space="preserve">Basically Fine </w:t>
      </w:r>
      <w:r w:rsidR="003A1241">
        <w:rPr>
          <w:rStyle w:val="Strong"/>
        </w:rPr>
        <w:t>(19-22)</w:t>
      </w:r>
    </w:p>
    <w:p w14:paraId="2A1FC833" w14:textId="5E66EB2E" w:rsidR="003A1F85" w:rsidRDefault="003A1F85" w:rsidP="003A1F85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I use my hands for effect, some facial features are evident, and there is some modulation of volume and tone. </w:t>
      </w:r>
    </w:p>
    <w:p w14:paraId="5344A88D" w14:textId="0D886AE8" w:rsidR="003A1F85" w:rsidRDefault="001924AC" w:rsidP="001924AC">
      <w:pPr>
        <w:pStyle w:val="ListParagraph"/>
        <w:rPr>
          <w:rStyle w:val="Strong"/>
        </w:rPr>
      </w:pPr>
      <w:r>
        <w:rPr>
          <w:rStyle w:val="Strong"/>
        </w:rPr>
        <w:t>Could have done Better</w:t>
      </w:r>
      <w:r w:rsidR="003A1241">
        <w:rPr>
          <w:rStyle w:val="Strong"/>
        </w:rPr>
        <w:t xml:space="preserve"> (15-18.5)</w:t>
      </w:r>
    </w:p>
    <w:p w14:paraId="089CDE81" w14:textId="755033C0" w:rsidR="001924AC" w:rsidRDefault="003A1F85" w:rsidP="003A1F85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  <w:b w:val="0"/>
          <w:bCs w:val="0"/>
        </w:rPr>
        <w:t>Attempts are made to use physical qualities and language choices; however, a lack of poise is distracting</w:t>
      </w:r>
    </w:p>
    <w:p w14:paraId="7A9C8AC8" w14:textId="0D53602A" w:rsidR="001924AC" w:rsidRPr="001924AC" w:rsidRDefault="003A1241" w:rsidP="001924AC">
      <w:pPr>
        <w:rPr>
          <w:rStyle w:val="Strong"/>
        </w:rPr>
      </w:pPr>
      <w:r>
        <w:rPr>
          <w:rStyle w:val="Strong"/>
        </w:rPr>
        <w:t>25</w:t>
      </w:r>
      <w:r w:rsidR="00B0104A">
        <w:rPr>
          <w:rStyle w:val="Strong"/>
        </w:rPr>
        <w:t xml:space="preserve"> </w:t>
      </w:r>
      <w:r w:rsidR="001924AC" w:rsidRPr="00976143">
        <w:rPr>
          <w:rStyle w:val="Strong"/>
          <w:i/>
          <w:iCs/>
        </w:rPr>
        <w:t>Listening</w:t>
      </w:r>
      <w:r w:rsidR="00B0104A">
        <w:rPr>
          <w:rStyle w:val="Strong"/>
        </w:rPr>
        <w:t xml:space="preserve"> Points</w:t>
      </w:r>
      <w:r w:rsidR="001924AC">
        <w:rPr>
          <w:rStyle w:val="Strong"/>
        </w:rPr>
        <w:t xml:space="preserve"> </w:t>
      </w:r>
    </w:p>
    <w:p w14:paraId="37D22D3B" w14:textId="13E80427" w:rsidR="003A1F85" w:rsidRDefault="003A1F85" w:rsidP="003A1F85">
      <w:pPr>
        <w:pStyle w:val="ListParagraph"/>
        <w:rPr>
          <w:rStyle w:val="Strong"/>
        </w:rPr>
      </w:pPr>
      <w:r>
        <w:rPr>
          <w:rStyle w:val="Strong"/>
        </w:rPr>
        <w:t xml:space="preserve">Above and Beyond </w:t>
      </w:r>
      <w:r w:rsidR="003A1241">
        <w:rPr>
          <w:rStyle w:val="Strong"/>
        </w:rPr>
        <w:t>(22.5-25)</w:t>
      </w:r>
    </w:p>
    <w:p w14:paraId="09D3AEA2" w14:textId="7A0B7EC3" w:rsidR="003A1F85" w:rsidRDefault="003A1F85" w:rsidP="003A1F85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  <w:b w:val="0"/>
          <w:bCs w:val="0"/>
        </w:rPr>
        <w:t>I demonstrate active listening by understanding, analyzing, and then spiritedly clashing against my opponents’ position</w:t>
      </w:r>
      <w:r w:rsidR="00296E73">
        <w:rPr>
          <w:rStyle w:val="Strong"/>
          <w:b w:val="0"/>
          <w:bCs w:val="0"/>
        </w:rPr>
        <w:t>s</w:t>
      </w:r>
      <w:r>
        <w:rPr>
          <w:rStyle w:val="Strong"/>
          <w:b w:val="0"/>
          <w:bCs w:val="0"/>
        </w:rPr>
        <w:t xml:space="preserve">. </w:t>
      </w:r>
    </w:p>
    <w:p w14:paraId="151E0D46" w14:textId="7A0F63AD" w:rsidR="003A1F85" w:rsidRDefault="003A1F85" w:rsidP="003A1F85">
      <w:pPr>
        <w:pStyle w:val="ListParagraph"/>
        <w:rPr>
          <w:rStyle w:val="Strong"/>
        </w:rPr>
      </w:pPr>
      <w:r>
        <w:rPr>
          <w:rStyle w:val="Strong"/>
        </w:rPr>
        <w:t xml:space="preserve">Basically Fine </w:t>
      </w:r>
      <w:r w:rsidR="003A1241">
        <w:rPr>
          <w:rStyle w:val="Strong"/>
        </w:rPr>
        <w:t>(19-22)</w:t>
      </w:r>
    </w:p>
    <w:p w14:paraId="4149CFED" w14:textId="52BB912B" w:rsidR="003A1F85" w:rsidRDefault="003A1F85" w:rsidP="003A1F85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I demonstrate active listening by understanding, analyzing, and then </w:t>
      </w:r>
      <w:r w:rsidR="00296E73">
        <w:rPr>
          <w:rStyle w:val="Strong"/>
          <w:b w:val="0"/>
          <w:bCs w:val="0"/>
        </w:rPr>
        <w:t xml:space="preserve">arguing with my opponents’ positions. </w:t>
      </w:r>
    </w:p>
    <w:p w14:paraId="6E68D621" w14:textId="474C1D8A" w:rsidR="00296E73" w:rsidRDefault="003A1F85" w:rsidP="003A1F85">
      <w:pPr>
        <w:pStyle w:val="ListParagraph"/>
        <w:rPr>
          <w:rStyle w:val="Strong"/>
        </w:rPr>
      </w:pPr>
      <w:r>
        <w:rPr>
          <w:rStyle w:val="Strong"/>
        </w:rPr>
        <w:t>Could have done Better</w:t>
      </w:r>
      <w:r w:rsidR="003A1241">
        <w:rPr>
          <w:rStyle w:val="Strong"/>
        </w:rPr>
        <w:t xml:space="preserve"> (15-18.5)</w:t>
      </w:r>
    </w:p>
    <w:p w14:paraId="2080E682" w14:textId="014218A1" w:rsidR="003E7D59" w:rsidRDefault="00296E73" w:rsidP="00976143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There is evidence that I did not fully understand my opponents’ positions, but I still argued against some of their points.  </w:t>
      </w:r>
    </w:p>
    <w:p w14:paraId="42497C4F" w14:textId="77777777" w:rsidR="0005128C" w:rsidRDefault="0005128C">
      <w:pPr>
        <w:rPr>
          <w:rStyle w:val="Strong"/>
        </w:rPr>
      </w:pPr>
    </w:p>
    <w:p w14:paraId="67917A6B" w14:textId="2DD0E763" w:rsidR="001924AC" w:rsidRDefault="003A1241">
      <w:pPr>
        <w:rPr>
          <w:rStyle w:val="Strong"/>
        </w:rPr>
      </w:pPr>
      <w:bookmarkStart w:id="0" w:name="_GoBack"/>
      <w:bookmarkEnd w:id="0"/>
      <w:r>
        <w:rPr>
          <w:rStyle w:val="Strong"/>
        </w:rPr>
        <w:lastRenderedPageBreak/>
        <w:t>25</w:t>
      </w:r>
      <w:r w:rsidR="00B0104A">
        <w:rPr>
          <w:rStyle w:val="Strong"/>
        </w:rPr>
        <w:t xml:space="preserve"> </w:t>
      </w:r>
      <w:r w:rsidR="003A1F85" w:rsidRPr="00976143">
        <w:rPr>
          <w:rStyle w:val="Strong"/>
          <w:i/>
          <w:iCs/>
        </w:rPr>
        <w:t>Reading</w:t>
      </w:r>
      <w:r w:rsidR="00B0104A">
        <w:rPr>
          <w:rStyle w:val="Strong"/>
        </w:rPr>
        <w:t xml:space="preserve"> Points</w:t>
      </w:r>
      <w:r w:rsidR="003A1F85">
        <w:rPr>
          <w:rStyle w:val="Strong"/>
        </w:rPr>
        <w:t xml:space="preserve"> </w:t>
      </w:r>
    </w:p>
    <w:p w14:paraId="149E13BC" w14:textId="65B961C1" w:rsidR="003A1F85" w:rsidRDefault="003A1F85" w:rsidP="003A1F85">
      <w:pPr>
        <w:pStyle w:val="ListParagraph"/>
        <w:rPr>
          <w:rStyle w:val="Strong"/>
        </w:rPr>
      </w:pPr>
      <w:r>
        <w:rPr>
          <w:rStyle w:val="Strong"/>
        </w:rPr>
        <w:t>Above and Beyond</w:t>
      </w:r>
      <w:r w:rsidR="003A1241">
        <w:rPr>
          <w:rStyle w:val="Strong"/>
        </w:rPr>
        <w:t xml:space="preserve"> (22.5-25)</w:t>
      </w:r>
    </w:p>
    <w:p w14:paraId="4C4643FB" w14:textId="6FCDFBD8" w:rsidR="00296E73" w:rsidRDefault="00296E73" w:rsidP="00296E73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I cite striking research to back my argument </w:t>
      </w:r>
    </w:p>
    <w:p w14:paraId="16439C74" w14:textId="73B1762C" w:rsidR="003A1F85" w:rsidRDefault="003A1F85" w:rsidP="003A1F85">
      <w:pPr>
        <w:pStyle w:val="ListParagraph"/>
        <w:rPr>
          <w:rStyle w:val="Strong"/>
        </w:rPr>
      </w:pPr>
      <w:r>
        <w:rPr>
          <w:rStyle w:val="Strong"/>
        </w:rPr>
        <w:t xml:space="preserve">Basically Fine </w:t>
      </w:r>
      <w:r w:rsidR="003A1241">
        <w:rPr>
          <w:rStyle w:val="Strong"/>
        </w:rPr>
        <w:t>(19-22)</w:t>
      </w:r>
    </w:p>
    <w:p w14:paraId="52C1FDB8" w14:textId="2725A929" w:rsidR="00296E73" w:rsidRDefault="00296E73" w:rsidP="00296E73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I cite relevant research to back my argument </w:t>
      </w:r>
    </w:p>
    <w:p w14:paraId="7ED7823F" w14:textId="7127E2FF" w:rsidR="003A1F85" w:rsidRDefault="003A1F85" w:rsidP="003A1F85">
      <w:pPr>
        <w:pStyle w:val="ListParagraph"/>
        <w:rPr>
          <w:rStyle w:val="Strong"/>
        </w:rPr>
      </w:pPr>
      <w:r>
        <w:rPr>
          <w:rStyle w:val="Strong"/>
        </w:rPr>
        <w:t xml:space="preserve">Could have done Better </w:t>
      </w:r>
      <w:r w:rsidR="003A1241">
        <w:rPr>
          <w:rStyle w:val="Strong"/>
        </w:rPr>
        <w:t>(15-18.5)</w:t>
      </w:r>
    </w:p>
    <w:p w14:paraId="74B44F2E" w14:textId="04819164" w:rsidR="003A1F85" w:rsidRDefault="00296E73" w:rsidP="00976143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The link between the research and overall argument is weak, but it is still from a reputable source. </w:t>
      </w:r>
    </w:p>
    <w:p w14:paraId="15240966" w14:textId="39956914" w:rsidR="003A1F85" w:rsidRDefault="003A1241">
      <w:r>
        <w:rPr>
          <w:rStyle w:val="Strong"/>
        </w:rPr>
        <w:t xml:space="preserve">25 </w:t>
      </w:r>
      <w:r w:rsidR="003A1F85" w:rsidRPr="00976143">
        <w:rPr>
          <w:rStyle w:val="Strong"/>
          <w:i/>
          <w:iCs/>
        </w:rPr>
        <w:t>Writing</w:t>
      </w:r>
      <w:r>
        <w:rPr>
          <w:rStyle w:val="Strong"/>
        </w:rPr>
        <w:t xml:space="preserve"> Points </w:t>
      </w:r>
    </w:p>
    <w:p w14:paraId="3EC21593" w14:textId="48D227C9" w:rsidR="003A1F85" w:rsidRDefault="003A1F85" w:rsidP="003A1F85">
      <w:pPr>
        <w:pStyle w:val="ListParagraph"/>
        <w:rPr>
          <w:rStyle w:val="Strong"/>
        </w:rPr>
      </w:pPr>
      <w:r>
        <w:rPr>
          <w:rStyle w:val="Strong"/>
        </w:rPr>
        <w:t>Above and Beyond</w:t>
      </w:r>
      <w:r w:rsidR="003A1241">
        <w:rPr>
          <w:rStyle w:val="Strong"/>
        </w:rPr>
        <w:t xml:space="preserve"> (22.5-25) </w:t>
      </w:r>
    </w:p>
    <w:p w14:paraId="5747E744" w14:textId="65605766" w:rsidR="00296E73" w:rsidRPr="00296E73" w:rsidRDefault="00296E73" w:rsidP="00296E73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I use </w:t>
      </w:r>
      <w:r w:rsidR="00976143">
        <w:rPr>
          <w:rStyle w:val="Strong"/>
          <w:b w:val="0"/>
          <w:bCs w:val="0"/>
        </w:rPr>
        <w:t>analogy, metaphor</w:t>
      </w:r>
      <w:r>
        <w:rPr>
          <w:rStyle w:val="Strong"/>
          <w:b w:val="0"/>
          <w:bCs w:val="0"/>
        </w:rPr>
        <w:t xml:space="preserve">, </w:t>
      </w:r>
      <w:r w:rsidR="00976143">
        <w:rPr>
          <w:rStyle w:val="Strong"/>
          <w:b w:val="0"/>
          <w:bCs w:val="0"/>
        </w:rPr>
        <w:t xml:space="preserve">and </w:t>
      </w:r>
      <w:r>
        <w:rPr>
          <w:rStyle w:val="Strong"/>
          <w:b w:val="0"/>
          <w:bCs w:val="0"/>
        </w:rPr>
        <w:t>repetition in my hook and summary.</w:t>
      </w:r>
    </w:p>
    <w:p w14:paraId="2C4E8305" w14:textId="1FF42427" w:rsidR="00296E73" w:rsidRDefault="00296E73" w:rsidP="00296E73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I craft overall arguments that use a striking warrant and claim. </w:t>
      </w:r>
    </w:p>
    <w:p w14:paraId="36C28D08" w14:textId="4CCAF796" w:rsidR="003A1F85" w:rsidRDefault="003A1F85" w:rsidP="003A1F85">
      <w:pPr>
        <w:pStyle w:val="ListParagraph"/>
        <w:rPr>
          <w:rStyle w:val="Strong"/>
        </w:rPr>
      </w:pPr>
      <w:r>
        <w:rPr>
          <w:rStyle w:val="Strong"/>
        </w:rPr>
        <w:t xml:space="preserve">Basically Fine </w:t>
      </w:r>
      <w:r w:rsidR="003A1241">
        <w:rPr>
          <w:rStyle w:val="Strong"/>
        </w:rPr>
        <w:t>(19-22)</w:t>
      </w:r>
    </w:p>
    <w:p w14:paraId="62E50D51" w14:textId="1BD30B31" w:rsidR="00296E73" w:rsidRPr="00296E73" w:rsidRDefault="00296E73" w:rsidP="00296E73">
      <w:pPr>
        <w:pStyle w:val="ListParagraph"/>
        <w:numPr>
          <w:ilvl w:val="0"/>
          <w:numId w:val="4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I use one of the above rhetorical devices in my hook and summary. </w:t>
      </w:r>
    </w:p>
    <w:p w14:paraId="010515A9" w14:textId="3AC63233" w:rsidR="00296E73" w:rsidRDefault="00296E73" w:rsidP="00296E73">
      <w:pPr>
        <w:pStyle w:val="ListParagraph"/>
        <w:numPr>
          <w:ilvl w:val="0"/>
          <w:numId w:val="4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My argument has a solid warrant to back up my claim </w:t>
      </w:r>
    </w:p>
    <w:p w14:paraId="014E2450" w14:textId="63817F58" w:rsidR="001924AC" w:rsidRDefault="003A1F85" w:rsidP="00296E73">
      <w:pPr>
        <w:pStyle w:val="ListParagraph"/>
        <w:rPr>
          <w:rStyle w:val="Strong"/>
        </w:rPr>
      </w:pPr>
      <w:r>
        <w:rPr>
          <w:rStyle w:val="Strong"/>
        </w:rPr>
        <w:t>Could have done Better</w:t>
      </w:r>
      <w:r w:rsidR="003A1241">
        <w:rPr>
          <w:rStyle w:val="Strong"/>
        </w:rPr>
        <w:t xml:space="preserve"> (15-18.5)</w:t>
      </w:r>
      <w:r>
        <w:rPr>
          <w:rStyle w:val="Strong"/>
        </w:rPr>
        <w:t xml:space="preserve"> </w:t>
      </w:r>
    </w:p>
    <w:p w14:paraId="72DFC342" w14:textId="3CA5EC0F" w:rsidR="00296E73" w:rsidRPr="00296E73" w:rsidRDefault="00296E73" w:rsidP="00296E73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I attempt to use a rhetorical device in my hook or summary. </w:t>
      </w:r>
    </w:p>
    <w:p w14:paraId="4D9015F9" w14:textId="33861117" w:rsidR="00296E73" w:rsidRPr="00296E73" w:rsidRDefault="00296E73" w:rsidP="00296E73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There is some general disagreement with my warrant. </w:t>
      </w:r>
    </w:p>
    <w:p w14:paraId="65248EDD" w14:textId="18D5C902" w:rsidR="008E50EA" w:rsidRPr="00EA254E" w:rsidRDefault="008E50EA" w:rsidP="007B298D"/>
    <w:sectPr w:rsidR="008E50EA" w:rsidRPr="00EA254E" w:rsidSect="001924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216A"/>
    <w:multiLevelType w:val="hybridMultilevel"/>
    <w:tmpl w:val="130AB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23892"/>
    <w:multiLevelType w:val="hybridMultilevel"/>
    <w:tmpl w:val="0E460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DA2783"/>
    <w:multiLevelType w:val="hybridMultilevel"/>
    <w:tmpl w:val="545CA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01735"/>
    <w:multiLevelType w:val="hybridMultilevel"/>
    <w:tmpl w:val="45FC6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7F4226"/>
    <w:multiLevelType w:val="hybridMultilevel"/>
    <w:tmpl w:val="D7C0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C5C88"/>
    <w:multiLevelType w:val="hybridMultilevel"/>
    <w:tmpl w:val="245AFAB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6C"/>
    <w:rsid w:val="0005128C"/>
    <w:rsid w:val="001924AC"/>
    <w:rsid w:val="00296E73"/>
    <w:rsid w:val="002B1023"/>
    <w:rsid w:val="003A1241"/>
    <w:rsid w:val="003A1F85"/>
    <w:rsid w:val="003E7D59"/>
    <w:rsid w:val="00570EFA"/>
    <w:rsid w:val="00657EA5"/>
    <w:rsid w:val="007B298D"/>
    <w:rsid w:val="008E50EA"/>
    <w:rsid w:val="00976143"/>
    <w:rsid w:val="00A840E3"/>
    <w:rsid w:val="00B0104A"/>
    <w:rsid w:val="00CA3C6C"/>
    <w:rsid w:val="00DE38E6"/>
    <w:rsid w:val="00EA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F201"/>
  <w15:chartTrackingRefBased/>
  <w15:docId w15:val="{BCD7BF67-0EF0-4F47-BD79-CC45E704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24AC"/>
  </w:style>
  <w:style w:type="paragraph" w:styleId="Heading1">
    <w:name w:val="heading 1"/>
    <w:basedOn w:val="Normal"/>
    <w:next w:val="Normal"/>
    <w:link w:val="Heading1Char"/>
    <w:uiPriority w:val="9"/>
    <w:qFormat/>
    <w:rsid w:val="00192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4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4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4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A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24A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24A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CA3C6C"/>
    <w:pPr>
      <w:ind w:left="720"/>
      <w:contextualSpacing/>
    </w:pPr>
  </w:style>
  <w:style w:type="table" w:styleId="TableGrid">
    <w:name w:val="Table Grid"/>
    <w:basedOn w:val="TableNormal"/>
    <w:uiPriority w:val="39"/>
    <w:rsid w:val="00EA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54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24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4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4A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4A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4A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A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4A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24A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A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24A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924AC"/>
    <w:rPr>
      <w:b/>
      <w:bCs/>
    </w:rPr>
  </w:style>
  <w:style w:type="character" w:styleId="Emphasis">
    <w:name w:val="Emphasis"/>
    <w:basedOn w:val="DefaultParagraphFont"/>
    <w:uiPriority w:val="20"/>
    <w:qFormat/>
    <w:rsid w:val="001924AC"/>
    <w:rPr>
      <w:i/>
      <w:iCs/>
    </w:rPr>
  </w:style>
  <w:style w:type="paragraph" w:styleId="NoSpacing">
    <w:name w:val="No Spacing"/>
    <w:uiPriority w:val="1"/>
    <w:qFormat/>
    <w:rsid w:val="001924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24A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924A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4A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4AC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1924A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924AC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924A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924A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924A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4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25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6A28CB-75C0-44B7-8905-773B628A114C}"/>
</file>

<file path=customXml/itemProps2.xml><?xml version="1.0" encoding="utf-8"?>
<ds:datastoreItem xmlns:ds="http://schemas.openxmlformats.org/officeDocument/2006/customXml" ds:itemID="{CCA47669-C2C8-4EA9-8A13-214EB0AB361A}"/>
</file>

<file path=customXml/itemProps3.xml><?xml version="1.0" encoding="utf-8"?>
<ds:datastoreItem xmlns:ds="http://schemas.openxmlformats.org/officeDocument/2006/customXml" ds:itemID="{9C1AADF7-34A9-44D8-9A7A-CD92EB259604}"/>
</file>

<file path=customXml/itemProps4.xml><?xml version="1.0" encoding="utf-8"?>
<ds:datastoreItem xmlns:ds="http://schemas.openxmlformats.org/officeDocument/2006/customXml" ds:itemID="{7689C9CB-315F-4B73-B761-D8FF8230A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Joseph  D   (ASD-W)</dc:creator>
  <cp:keywords/>
  <dc:description/>
  <cp:lastModifiedBy>Ross, Joseph  D   (ASD-W)</cp:lastModifiedBy>
  <cp:revision>3</cp:revision>
  <cp:lastPrinted>2017-11-30T19:21:00Z</cp:lastPrinted>
  <dcterms:created xsi:type="dcterms:W3CDTF">2019-10-16T19:40:00Z</dcterms:created>
  <dcterms:modified xsi:type="dcterms:W3CDTF">2019-10-16T19:40:00Z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