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9C" w:rsidRDefault="00501A68" w:rsidP="00501A68">
      <w:pPr>
        <w:jc w:val="center"/>
        <w:rPr>
          <w:rFonts w:ascii="Aparajita" w:hAnsi="Aparajita" w:cs="Aparajita"/>
          <w:b/>
          <w:sz w:val="40"/>
          <w:szCs w:val="40"/>
        </w:rPr>
      </w:pPr>
      <w:proofErr w:type="spellStart"/>
      <w:r>
        <w:rPr>
          <w:rFonts w:ascii="Aparajita" w:hAnsi="Aparajita" w:cs="Aparajita"/>
          <w:b/>
          <w:sz w:val="40"/>
          <w:szCs w:val="40"/>
        </w:rPr>
        <w:t>Nashwaaksis</w:t>
      </w:r>
      <w:proofErr w:type="spellEnd"/>
      <w:r>
        <w:rPr>
          <w:rFonts w:ascii="Aparajita" w:hAnsi="Aparajita" w:cs="Aparajita"/>
          <w:b/>
          <w:sz w:val="40"/>
          <w:szCs w:val="40"/>
        </w:rPr>
        <w:t xml:space="preserve"> Middle School</w:t>
      </w:r>
    </w:p>
    <w:p w:rsidR="00501A68" w:rsidRDefault="00501A68" w:rsidP="00501A68">
      <w:pPr>
        <w:jc w:val="center"/>
        <w:rPr>
          <w:rFonts w:ascii="Aparajita" w:hAnsi="Aparajita" w:cs="Aparajita"/>
          <w:b/>
          <w:sz w:val="40"/>
          <w:szCs w:val="40"/>
        </w:rPr>
      </w:pPr>
      <w:r>
        <w:rPr>
          <w:rFonts w:ascii="Aparajita" w:hAnsi="Aparajita" w:cs="Aparajita"/>
          <w:b/>
          <w:sz w:val="40"/>
          <w:szCs w:val="40"/>
        </w:rPr>
        <w:t>Dance Information</w:t>
      </w:r>
    </w:p>
    <w:p w:rsidR="003E76DC" w:rsidRDefault="003E76DC" w:rsidP="00501A68">
      <w:pPr>
        <w:jc w:val="center"/>
        <w:rPr>
          <w:rFonts w:ascii="Aparajita" w:hAnsi="Aparajita" w:cs="Aparajita"/>
          <w:b/>
          <w:sz w:val="40"/>
          <w:szCs w:val="40"/>
        </w:rPr>
      </w:pPr>
      <w:r>
        <w:rPr>
          <w:noProof/>
        </w:rPr>
        <w:drawing>
          <wp:inline distT="0" distB="0" distL="0" distR="0" wp14:anchorId="4AC28638" wp14:editId="23A3F746">
            <wp:extent cx="1352550" cy="1057275"/>
            <wp:effectExtent l="0" t="0" r="0" b="9525"/>
            <wp:docPr id="4" name="Picture 4" descr="T:\NMS-Dragons.jpg"/>
            <wp:cNvGraphicFramePr/>
            <a:graphic xmlns:a="http://schemas.openxmlformats.org/drawingml/2006/main">
              <a:graphicData uri="http://schemas.openxmlformats.org/drawingml/2006/picture">
                <pic:pic xmlns:pic="http://schemas.openxmlformats.org/drawingml/2006/picture">
                  <pic:nvPicPr>
                    <pic:cNvPr id="4" name="Picture 4" descr="T:\NMS-Dragons.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a:ln>
                      <a:noFill/>
                    </a:ln>
                  </pic:spPr>
                </pic:pic>
              </a:graphicData>
            </a:graphic>
          </wp:inline>
        </w:drawing>
      </w:r>
    </w:p>
    <w:p w:rsidR="009F4E58" w:rsidRDefault="009F4E58" w:rsidP="009F4E58">
      <w:pPr>
        <w:jc w:val="center"/>
        <w:rPr>
          <w:rFonts w:ascii="Baskerville Old Face" w:hAnsi="Baskerville Old Face" w:cs="Aparajita"/>
          <w:b/>
          <w:sz w:val="36"/>
          <w:szCs w:val="36"/>
        </w:rPr>
      </w:pPr>
    </w:p>
    <w:p w:rsidR="00366046" w:rsidRDefault="00366046" w:rsidP="001B0431">
      <w:pPr>
        <w:jc w:val="center"/>
        <w:rPr>
          <w:rFonts w:ascii="Baskerville Old Face" w:hAnsi="Baskerville Old Face" w:cs="Aparajita"/>
          <w:b/>
          <w:sz w:val="36"/>
          <w:szCs w:val="36"/>
        </w:rPr>
      </w:pPr>
      <w:r>
        <w:rPr>
          <w:rFonts w:ascii="Baskerville Old Face" w:hAnsi="Baskerville Old Face" w:cs="Aparajita"/>
          <w:b/>
          <w:sz w:val="36"/>
          <w:szCs w:val="36"/>
        </w:rPr>
        <w:t>Hours: 6:30-8:30</w:t>
      </w:r>
    </w:p>
    <w:p w:rsidR="009F4E58" w:rsidRDefault="009F4E58" w:rsidP="001B0431">
      <w:pPr>
        <w:jc w:val="center"/>
        <w:rPr>
          <w:rFonts w:ascii="Baskerville Old Face" w:hAnsi="Baskerville Old Face" w:cs="Aparajita"/>
          <w:b/>
          <w:sz w:val="36"/>
          <w:szCs w:val="36"/>
        </w:rPr>
      </w:pPr>
      <w:r>
        <w:rPr>
          <w:rFonts w:ascii="Baskerville Old Face" w:hAnsi="Baskerville Old Face" w:cs="Aparajita"/>
          <w:b/>
          <w:sz w:val="36"/>
          <w:szCs w:val="36"/>
        </w:rPr>
        <w:t>Cost: $5</w:t>
      </w:r>
    </w:p>
    <w:p w:rsidR="001B0431" w:rsidRDefault="00366046" w:rsidP="001B0431">
      <w:pPr>
        <w:jc w:val="center"/>
        <w:rPr>
          <w:rFonts w:ascii="Baskerville Old Face" w:hAnsi="Baskerville Old Face" w:cs="Aparajita"/>
          <w:b/>
          <w:sz w:val="36"/>
          <w:szCs w:val="36"/>
        </w:rPr>
      </w:pPr>
      <w:r>
        <w:rPr>
          <w:rFonts w:ascii="Baskerville Old Face" w:hAnsi="Baskerville Old Face" w:cs="Aparajita"/>
          <w:b/>
          <w:sz w:val="36"/>
          <w:szCs w:val="36"/>
        </w:rPr>
        <w:t>Canteen Available</w:t>
      </w:r>
    </w:p>
    <w:p w:rsidR="001B0431" w:rsidRDefault="001B0431" w:rsidP="001B0431">
      <w:pPr>
        <w:jc w:val="center"/>
        <w:rPr>
          <w:rFonts w:ascii="Baskerville Old Face" w:hAnsi="Baskerville Old Face" w:cs="Aparajita"/>
          <w:b/>
          <w:sz w:val="36"/>
          <w:szCs w:val="36"/>
        </w:rPr>
      </w:pPr>
    </w:p>
    <w:p w:rsidR="001B0431" w:rsidRDefault="00A70A6E" w:rsidP="001B0431">
      <w:pPr>
        <w:jc w:val="center"/>
        <w:rPr>
          <w:rFonts w:ascii="Baskerville Old Face" w:hAnsi="Baskerville Old Face" w:cs="Aparajita"/>
          <w:b/>
          <w:sz w:val="36"/>
          <w:szCs w:val="36"/>
        </w:rPr>
      </w:pPr>
      <w:r>
        <w:rPr>
          <w:rFonts w:ascii="Baskerville Old Face" w:hAnsi="Baskerville Old Face" w:cs="Aparajita"/>
          <w:b/>
          <w:sz w:val="36"/>
          <w:szCs w:val="36"/>
        </w:rPr>
        <w:t xml:space="preserve">Sparkling </w:t>
      </w:r>
      <w:r w:rsidR="00366046" w:rsidRPr="00366046">
        <w:rPr>
          <w:rFonts w:ascii="Baskerville Old Face" w:hAnsi="Baskerville Old Face" w:cs="Aparajita"/>
          <w:b/>
          <w:sz w:val="36"/>
          <w:szCs w:val="36"/>
        </w:rPr>
        <w:t>Ice Drink for $2</w:t>
      </w:r>
      <w:r w:rsidR="00366046">
        <w:rPr>
          <w:rFonts w:ascii="Baskerville Old Face" w:hAnsi="Baskerville Old Face" w:cs="Aparajita"/>
          <w:b/>
          <w:sz w:val="36"/>
          <w:szCs w:val="36"/>
        </w:rPr>
        <w:t>.00</w:t>
      </w:r>
    </w:p>
    <w:p w:rsidR="00D85AF9" w:rsidRDefault="00D85AF9" w:rsidP="001B0431">
      <w:pPr>
        <w:jc w:val="center"/>
        <w:rPr>
          <w:rFonts w:ascii="Baskerville Old Face" w:hAnsi="Baskerville Old Face" w:cs="Aparajita"/>
          <w:b/>
          <w:sz w:val="36"/>
          <w:szCs w:val="36"/>
        </w:rPr>
      </w:pPr>
      <w:r>
        <w:rPr>
          <w:rFonts w:ascii="Helvetica" w:hAnsi="Helvetica" w:cs="Arial"/>
          <w:noProof/>
          <w:color w:val="0060A9"/>
        </w:rPr>
        <w:drawing>
          <wp:inline distT="0" distB="0" distL="0" distR="0" wp14:anchorId="2CD5809E" wp14:editId="6BDEDD30">
            <wp:extent cx="857250" cy="857250"/>
            <wp:effectExtent l="0" t="0" r="0" b="0"/>
            <wp:docPr id="1" name="__richfx_id_0_1_1034633_rfxEmptySwatch_1"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richfx_id_0_1_1034633_rfxEmptySwatch_1" descr="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B0431" w:rsidRDefault="001B0431" w:rsidP="001B0431">
      <w:pPr>
        <w:jc w:val="center"/>
        <w:rPr>
          <w:rFonts w:ascii="Baskerville Old Face" w:hAnsi="Baskerville Old Face" w:cs="Aparajita"/>
          <w:b/>
          <w:sz w:val="36"/>
          <w:szCs w:val="36"/>
        </w:rPr>
      </w:pPr>
      <w:r>
        <w:rPr>
          <w:rFonts w:ascii="Baskerville Old Face" w:hAnsi="Baskerville Old Face" w:cs="Aparajita"/>
          <w:b/>
          <w:sz w:val="36"/>
          <w:szCs w:val="36"/>
        </w:rPr>
        <w:t>Water for $1.00</w:t>
      </w:r>
    </w:p>
    <w:p w:rsidR="005139AD" w:rsidRDefault="00366046" w:rsidP="001B0431">
      <w:pPr>
        <w:jc w:val="center"/>
        <w:rPr>
          <w:rFonts w:ascii="Baskerville Old Face" w:hAnsi="Baskerville Old Face" w:cs="Aparajita"/>
          <w:b/>
          <w:sz w:val="36"/>
          <w:szCs w:val="36"/>
        </w:rPr>
      </w:pPr>
      <w:r w:rsidRPr="00366046">
        <w:rPr>
          <w:rFonts w:ascii="Baskerville Old Face" w:hAnsi="Baskerville Old Face" w:cs="Aparajita"/>
          <w:b/>
          <w:sz w:val="36"/>
          <w:szCs w:val="36"/>
        </w:rPr>
        <w:t>Pizza $1.00 per slice</w:t>
      </w:r>
    </w:p>
    <w:p w:rsidR="005139AD" w:rsidRPr="00366046" w:rsidRDefault="005139AD" w:rsidP="001B0431">
      <w:pPr>
        <w:jc w:val="center"/>
        <w:rPr>
          <w:rFonts w:ascii="Baskerville Old Face" w:hAnsi="Baskerville Old Face" w:cs="Aparajita"/>
          <w:b/>
          <w:sz w:val="36"/>
          <w:szCs w:val="36"/>
        </w:rPr>
      </w:pPr>
      <w:r>
        <w:rPr>
          <w:noProof/>
          <w:color w:val="0000FF"/>
        </w:rPr>
        <w:drawing>
          <wp:inline distT="0" distB="0" distL="0" distR="0" wp14:anchorId="3A66AC8A" wp14:editId="76384EDF">
            <wp:extent cx="2152650" cy="1381844"/>
            <wp:effectExtent l="0" t="0" r="0" b="8890"/>
            <wp:docPr id="2" name="irc_mi" descr="Image result for pizza hut logo 20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zza hut logo 201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235" cy="1392491"/>
                    </a:xfrm>
                    <a:prstGeom prst="rect">
                      <a:avLst/>
                    </a:prstGeom>
                    <a:noFill/>
                    <a:ln>
                      <a:noFill/>
                    </a:ln>
                  </pic:spPr>
                </pic:pic>
              </a:graphicData>
            </a:graphic>
          </wp:inline>
        </w:drawing>
      </w:r>
    </w:p>
    <w:p w:rsidR="009E3C3A" w:rsidRDefault="00366046" w:rsidP="009F4E58">
      <w:pPr>
        <w:jc w:val="center"/>
        <w:rPr>
          <w:rFonts w:ascii="Baskerville Old Face" w:hAnsi="Baskerville Old Face" w:cs="Aparajita"/>
          <w:b/>
          <w:sz w:val="36"/>
          <w:szCs w:val="36"/>
        </w:rPr>
      </w:pPr>
      <w:r w:rsidRPr="00366046">
        <w:rPr>
          <w:rFonts w:ascii="Baskerville Old Face" w:hAnsi="Baskerville Old Face" w:cs="Aparajita"/>
          <w:b/>
          <w:sz w:val="36"/>
          <w:szCs w:val="36"/>
        </w:rPr>
        <w:t>Other snacks $1.00 each</w:t>
      </w:r>
    </w:p>
    <w:p w:rsidR="00FC1ED6" w:rsidRDefault="00FC1ED6" w:rsidP="009F4E58">
      <w:pPr>
        <w:jc w:val="center"/>
        <w:rPr>
          <w:rFonts w:ascii="Baskerville Old Face" w:hAnsi="Baskerville Old Face" w:cs="Aparajita"/>
          <w:b/>
          <w:sz w:val="36"/>
          <w:szCs w:val="36"/>
        </w:rPr>
      </w:pPr>
    </w:p>
    <w:p w:rsidR="00FC1ED6" w:rsidRPr="00FC1ED6" w:rsidRDefault="00FC1ED6" w:rsidP="00FC1ED6">
      <w:pPr>
        <w:spacing w:after="0" w:line="240" w:lineRule="auto"/>
        <w:jc w:val="center"/>
        <w:rPr>
          <w:rFonts w:ascii="Times New Roman" w:eastAsia="Calibri" w:hAnsi="Times New Roman" w:cs="Times New Roman"/>
          <w:b/>
          <w:bCs/>
          <w:color w:val="000000"/>
          <w:sz w:val="72"/>
          <w:szCs w:val="72"/>
          <w:u w:val="single"/>
        </w:rPr>
      </w:pPr>
      <w:r w:rsidRPr="00FC1ED6">
        <w:rPr>
          <w:rFonts w:ascii="Times New Roman" w:eastAsia="Calibri" w:hAnsi="Times New Roman" w:cs="Times New Roman"/>
          <w:b/>
          <w:bCs/>
          <w:color w:val="000000"/>
          <w:sz w:val="72"/>
          <w:szCs w:val="72"/>
          <w:u w:val="single"/>
        </w:rPr>
        <w:lastRenderedPageBreak/>
        <w:t>NMS Dance Expectations:</w:t>
      </w:r>
    </w:p>
    <w:p w:rsidR="00FC1ED6" w:rsidRPr="00FC1ED6" w:rsidRDefault="00FC1ED6" w:rsidP="00FC1ED6">
      <w:pPr>
        <w:spacing w:after="0" w:line="240" w:lineRule="auto"/>
        <w:rPr>
          <w:rFonts w:ascii="Times New Roman" w:eastAsia="Calibri" w:hAnsi="Times New Roman" w:cs="Times New Roman"/>
          <w:b/>
          <w:bCs/>
          <w:color w:val="000000"/>
          <w:sz w:val="24"/>
          <w:szCs w:val="24"/>
          <w:u w:val="single"/>
        </w:rPr>
      </w:pPr>
    </w:p>
    <w:p w:rsidR="00FC1ED6" w:rsidRPr="00FC1ED6" w:rsidRDefault="00FC1ED6" w:rsidP="00FC1ED6">
      <w:pPr>
        <w:autoSpaceDE w:val="0"/>
        <w:autoSpaceDN w:val="0"/>
        <w:adjustRightInd w:val="0"/>
        <w:spacing w:after="0" w:line="240" w:lineRule="auto"/>
        <w:rPr>
          <w:rFonts w:ascii="Times New Roman" w:eastAsia="Calibri" w:hAnsi="Times New Roman" w:cs="Times New Roman"/>
          <w:color w:val="000000"/>
          <w:sz w:val="24"/>
          <w:szCs w:val="24"/>
        </w:rPr>
      </w:pPr>
    </w:p>
    <w:p w:rsidR="00FC1ED6" w:rsidRPr="00FC1ED6" w:rsidRDefault="00FC1ED6" w:rsidP="00FC1ED6">
      <w:pPr>
        <w:spacing w:after="0" w:line="240" w:lineRule="auto"/>
        <w:rPr>
          <w:rFonts w:ascii="Times New Roman" w:eastAsia="Calibri" w:hAnsi="Times New Roman" w:cs="Times New Roman"/>
          <w:sz w:val="24"/>
          <w:szCs w:val="24"/>
        </w:rPr>
      </w:pPr>
      <w:r w:rsidRPr="00FC1ED6">
        <w:rPr>
          <w:rFonts w:ascii="Times New Roman" w:eastAsia="Calibri" w:hAnsi="Times New Roman" w:cs="Times New Roman"/>
          <w:sz w:val="24"/>
          <w:szCs w:val="24"/>
        </w:rPr>
        <w:t xml:space="preserve"> All school rules apply during school dances. Attending dances is a privilege which must be earned by students.</w:t>
      </w:r>
    </w:p>
    <w:p w:rsidR="00FC1ED6" w:rsidRPr="00FC1ED6" w:rsidRDefault="00FC1ED6" w:rsidP="00FC1ED6">
      <w:pPr>
        <w:spacing w:after="0" w:line="240" w:lineRule="auto"/>
        <w:rPr>
          <w:rFonts w:ascii="Times New Roman" w:eastAsia="Calibri" w:hAnsi="Times New Roman" w:cs="Times New Roman"/>
          <w:color w:val="000000"/>
          <w:sz w:val="24"/>
          <w:szCs w:val="24"/>
        </w:rPr>
      </w:pPr>
    </w:p>
    <w:p w:rsidR="00FC1ED6" w:rsidRPr="00FC1ED6" w:rsidRDefault="00FC1ED6" w:rsidP="00FC1ED6">
      <w:pPr>
        <w:spacing w:after="0" w:line="240" w:lineRule="auto"/>
        <w:rPr>
          <w:rFonts w:ascii="Times New Roman" w:eastAsia="Calibri" w:hAnsi="Times New Roman" w:cs="Times New Roman"/>
          <w:color w:val="000000"/>
          <w:sz w:val="24"/>
          <w:szCs w:val="24"/>
          <w:u w:val="single"/>
        </w:rPr>
      </w:pPr>
      <w:r w:rsidRPr="00FC1ED6">
        <w:rPr>
          <w:rFonts w:ascii="Times New Roman" w:eastAsia="Calibri" w:hAnsi="Times New Roman" w:cs="Times New Roman"/>
          <w:b/>
          <w:bCs/>
          <w:color w:val="000000"/>
          <w:sz w:val="24"/>
          <w:szCs w:val="24"/>
          <w:u w:val="single"/>
        </w:rPr>
        <w:t>Who can attend?</w:t>
      </w:r>
      <w:r w:rsidRPr="00FC1ED6">
        <w:rPr>
          <w:rFonts w:ascii="Times New Roman" w:eastAsia="Calibri" w:hAnsi="Times New Roman" w:cs="Times New Roman"/>
          <w:b/>
          <w:bCs/>
          <w:color w:val="000000"/>
          <w:sz w:val="24"/>
          <w:szCs w:val="24"/>
          <w:u w:val="single"/>
        </w:rPr>
        <w:br/>
      </w:r>
      <w:r w:rsidRPr="00FC1ED6">
        <w:rPr>
          <w:rFonts w:ascii="Times New Roman" w:eastAsia="Calibri" w:hAnsi="Times New Roman" w:cs="Times New Roman"/>
          <w:b/>
          <w:bCs/>
          <w:color w:val="000000"/>
          <w:sz w:val="24"/>
          <w:szCs w:val="24"/>
          <w:u w:val="single"/>
        </w:rPr>
        <w:br/>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a.    In the event a student is absent on the day of a school dance, that student will </w:t>
      </w:r>
      <w:r w:rsidRPr="00FC1ED6">
        <w:rPr>
          <w:rFonts w:ascii="Times New Roman" w:eastAsia="Calibri" w:hAnsi="Times New Roman" w:cs="Times New Roman"/>
          <w:b/>
          <w:bCs/>
          <w:color w:val="000000"/>
          <w:sz w:val="24"/>
          <w:szCs w:val="24"/>
          <w:u w:val="single"/>
        </w:rPr>
        <w:t>NOT</w:t>
      </w:r>
      <w:r w:rsidRPr="00FC1ED6">
        <w:rPr>
          <w:rFonts w:ascii="Times New Roman" w:eastAsia="Calibri" w:hAnsi="Times New Roman" w:cs="Times New Roman"/>
          <w:color w:val="000000"/>
          <w:sz w:val="24"/>
          <w:szCs w:val="24"/>
        </w:rPr>
        <w:t> be permitted to attend that dance.  If a student has missed more than </w:t>
      </w:r>
      <w:r w:rsidRPr="00FC1ED6">
        <w:rPr>
          <w:rFonts w:ascii="Times New Roman" w:eastAsia="Calibri" w:hAnsi="Times New Roman" w:cs="Times New Roman"/>
          <w:b/>
          <w:bCs/>
          <w:color w:val="000000"/>
          <w:sz w:val="24"/>
          <w:szCs w:val="24"/>
          <w:u w:val="single"/>
        </w:rPr>
        <w:t>20 unexcused days</w:t>
      </w:r>
      <w:r w:rsidRPr="00FC1ED6">
        <w:rPr>
          <w:rFonts w:ascii="Times New Roman" w:eastAsia="Calibri" w:hAnsi="Times New Roman" w:cs="Times New Roman"/>
          <w:color w:val="000000"/>
          <w:sz w:val="24"/>
          <w:szCs w:val="24"/>
        </w:rPr>
        <w:t> of school (not including vacation or illness) then they will not be permitted to attend dances.</w:t>
      </w:r>
    </w:p>
    <w:p w:rsidR="00FC1ED6" w:rsidRPr="00FC1ED6" w:rsidRDefault="00FC1ED6" w:rsidP="00FC1ED6">
      <w:pPr>
        <w:spacing w:after="0" w:line="240" w:lineRule="auto"/>
        <w:ind w:firstLine="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b.    Students who have been</w:t>
      </w:r>
      <w:r w:rsidRPr="00FC1ED6">
        <w:rPr>
          <w:rFonts w:ascii="Times New Roman" w:eastAsia="Calibri" w:hAnsi="Times New Roman" w:cs="Times New Roman"/>
          <w:b/>
          <w:bCs/>
          <w:color w:val="000000"/>
          <w:sz w:val="24"/>
          <w:szCs w:val="24"/>
        </w:rPr>
        <w:t> suspended </w:t>
      </w:r>
      <w:r w:rsidRPr="00FC1ED6">
        <w:rPr>
          <w:rFonts w:ascii="Times New Roman" w:eastAsia="Calibri" w:hAnsi="Times New Roman" w:cs="Times New Roman"/>
          <w:color w:val="000000"/>
          <w:sz w:val="24"/>
          <w:szCs w:val="24"/>
        </w:rPr>
        <w:t xml:space="preserve">during the school year </w:t>
      </w:r>
      <w:r w:rsidRPr="00FC1ED6">
        <w:rPr>
          <w:rFonts w:ascii="Times New Roman" w:eastAsia="Calibri" w:hAnsi="Times New Roman" w:cs="Times New Roman"/>
          <w:color w:val="000000"/>
          <w:sz w:val="24"/>
          <w:szCs w:val="24"/>
          <w:shd w:val="clear" w:color="auto" w:fill="FFFF00"/>
        </w:rPr>
        <w:t xml:space="preserve">will need to earn </w:t>
      </w:r>
      <w:r w:rsidRPr="00FC1ED6">
        <w:rPr>
          <w:rFonts w:ascii="Times New Roman" w:eastAsia="Calibri" w:hAnsi="Times New Roman" w:cs="Times New Roman"/>
          <w:sz w:val="24"/>
          <w:szCs w:val="24"/>
          <w:shd w:val="clear" w:color="auto" w:fill="FFFF00"/>
        </w:rPr>
        <w:t>back the privilege of attending dances.</w:t>
      </w:r>
    </w:p>
    <w:p w:rsidR="00FC1ED6" w:rsidRPr="00FC1ED6" w:rsidRDefault="00FC1ED6" w:rsidP="00FC1ED6">
      <w:pPr>
        <w:spacing w:after="0" w:line="240" w:lineRule="auto"/>
        <w:ind w:firstLine="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c.    Only students with regular attendance at NMS may attend the dance.</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d.    Any student who does not follow the NMS Code Conduct will have their name added to the “no dance list” by the Administration. Teacher may refer students to the no dance list and administration will make decisions accordingly.</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rPr>
          <w:rFonts w:ascii="Times New Roman" w:eastAsia="Calibri" w:hAnsi="Times New Roman" w:cs="Times New Roman"/>
          <w:color w:val="000000"/>
          <w:sz w:val="24"/>
          <w:szCs w:val="24"/>
          <w:u w:val="single"/>
        </w:rPr>
      </w:pPr>
      <w:r w:rsidRPr="00FC1ED6">
        <w:rPr>
          <w:rFonts w:ascii="Times New Roman" w:eastAsia="Calibri" w:hAnsi="Times New Roman" w:cs="Times New Roman"/>
          <w:b/>
          <w:bCs/>
          <w:color w:val="000000"/>
          <w:sz w:val="24"/>
          <w:szCs w:val="24"/>
          <w:u w:val="single"/>
        </w:rPr>
        <w:t>When at the Dance:</w:t>
      </w:r>
    </w:p>
    <w:p w:rsidR="00FC1ED6" w:rsidRPr="00FC1ED6" w:rsidRDefault="00FC1ED6" w:rsidP="00FC1ED6">
      <w:pPr>
        <w:spacing w:after="0" w:line="240" w:lineRule="auto"/>
        <w:ind w:firstLine="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a.    Once students/guests enter the dance, they may </w:t>
      </w:r>
      <w:r w:rsidRPr="00FC1ED6">
        <w:rPr>
          <w:rFonts w:ascii="Times New Roman" w:eastAsia="Calibri" w:hAnsi="Times New Roman" w:cs="Times New Roman"/>
          <w:b/>
          <w:bCs/>
          <w:color w:val="000000"/>
          <w:sz w:val="24"/>
          <w:szCs w:val="24"/>
        </w:rPr>
        <w:t>NOT</w:t>
      </w:r>
      <w:r w:rsidRPr="00FC1ED6">
        <w:rPr>
          <w:rFonts w:ascii="Times New Roman" w:eastAsia="Calibri" w:hAnsi="Times New Roman" w:cs="Times New Roman"/>
          <w:color w:val="000000"/>
          <w:sz w:val="24"/>
          <w:szCs w:val="24"/>
        </w:rPr>
        <w:t> leave the dance unless their parents enter to pick them up.</w:t>
      </w:r>
    </w:p>
    <w:p w:rsidR="00FC1ED6" w:rsidRPr="00FC1ED6" w:rsidRDefault="00FC1ED6" w:rsidP="00FC1ED6">
      <w:pPr>
        <w:spacing w:after="0" w:line="240" w:lineRule="auto"/>
        <w:ind w:left="144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b.    No drugs, no alcohol, no cigarettes/tobacco products/Vape pens and no weapons (a jack knife—no matter how small counts as a weapon). If any of these things are found, you will be uninvited from dances for the rest of the year.</w:t>
      </w:r>
    </w:p>
    <w:p w:rsidR="00FC1ED6" w:rsidRPr="00FC1ED6" w:rsidRDefault="00FC1ED6" w:rsidP="00FC1ED6">
      <w:pPr>
        <w:spacing w:after="0" w:line="240" w:lineRule="auto"/>
        <w:ind w:left="72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c.    If you are suspended because of actions at a school dance, you will not be permitted to attend dances for the rest of the year. No exceptions.</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d.    No pop or energy drinks will be permitted.</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e.    School dress code must be followed at dances.</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f.     Food and drink must stay inside the middle section, where the garbage cans and tables are located.</w:t>
      </w:r>
      <w:r w:rsidRPr="00FC1ED6">
        <w:rPr>
          <w:rFonts w:ascii="Times New Roman" w:eastAsia="Calibri" w:hAnsi="Times New Roman" w:cs="Times New Roman"/>
          <w:color w:val="000000"/>
          <w:sz w:val="24"/>
          <w:szCs w:val="24"/>
        </w:rPr>
        <w:br/>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lastRenderedPageBreak/>
        <w:t>g.    No cellphones at the dance, especially on the dance floor. If a cellphone being used by a student it will be taken and will be returned to you the next day at school. Exception: students may communicate with guardians/parents in the presence of a teacher or chaperone. </w:t>
      </w:r>
      <w:r w:rsidRPr="00FC1ED6">
        <w:rPr>
          <w:rFonts w:ascii="Times New Roman" w:eastAsia="Calibri" w:hAnsi="Times New Roman" w:cs="Times New Roman"/>
          <w:color w:val="000000"/>
          <w:sz w:val="24"/>
          <w:szCs w:val="24"/>
        </w:rPr>
        <w:br/>
      </w:r>
      <w:r w:rsidRPr="00FC1ED6">
        <w:rPr>
          <w:rFonts w:ascii="Times New Roman" w:eastAsia="Calibri" w:hAnsi="Times New Roman" w:cs="Times New Roman"/>
          <w:color w:val="000000"/>
          <w:sz w:val="24"/>
          <w:szCs w:val="24"/>
        </w:rPr>
        <w:br/>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h.    No bags, no purses may enter the Fieldhouse.</w:t>
      </w:r>
    </w:p>
    <w:p w:rsidR="00FC1ED6" w:rsidRPr="00FC1ED6" w:rsidRDefault="00FC1ED6" w:rsidP="00FC1ED6">
      <w:pPr>
        <w:spacing w:after="0" w:line="240" w:lineRule="auto"/>
        <w:ind w:left="144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proofErr w:type="spellStart"/>
      <w:r w:rsidRPr="00FC1ED6">
        <w:rPr>
          <w:rFonts w:ascii="Times New Roman" w:eastAsia="Calibri" w:hAnsi="Times New Roman" w:cs="Times New Roman"/>
          <w:color w:val="000000"/>
          <w:sz w:val="24"/>
          <w:szCs w:val="24"/>
        </w:rPr>
        <w:t>i</w:t>
      </w:r>
      <w:proofErr w:type="spellEnd"/>
      <w:r w:rsidRPr="00FC1ED6">
        <w:rPr>
          <w:rFonts w:ascii="Times New Roman" w:eastAsia="Calibri" w:hAnsi="Times New Roman" w:cs="Times New Roman"/>
          <w:color w:val="000000"/>
          <w:sz w:val="24"/>
          <w:szCs w:val="24"/>
        </w:rPr>
        <w:t>.    Students are not permitted to hang out in the following places: behind the screen, behind the equipment shed, the washrooms and locker rooms, the emergency exit door space.</w:t>
      </w:r>
    </w:p>
    <w:p w:rsidR="00FC1ED6" w:rsidRPr="00FC1ED6" w:rsidRDefault="00FC1ED6" w:rsidP="00FC1ED6">
      <w:pPr>
        <w:spacing w:after="0" w:line="240" w:lineRule="auto"/>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j.     Good hands, good feet, good manners. This includes all affectionate contact with the exception of slow dancing. </w:t>
      </w:r>
    </w:p>
    <w:p w:rsidR="00FC1ED6" w:rsidRPr="00FC1ED6" w:rsidRDefault="00FC1ED6" w:rsidP="00FC1ED6">
      <w:pPr>
        <w:spacing w:before="100" w:beforeAutospacing="1" w:after="100" w:afterAutospacing="1" w:line="240" w:lineRule="auto"/>
        <w:ind w:left="1440" w:hanging="36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k.    All students must be at the dance by 7:00 pm unless given prior permission by administration.  </w:t>
      </w:r>
    </w:p>
    <w:p w:rsidR="00FC1ED6" w:rsidRPr="00FC1ED6" w:rsidRDefault="00FC1ED6" w:rsidP="00FC1ED6">
      <w:pPr>
        <w:spacing w:after="0" w:line="240" w:lineRule="auto"/>
        <w:ind w:left="1080"/>
        <w:rPr>
          <w:rFonts w:ascii="Times New Roman" w:eastAsia="Calibri" w:hAnsi="Times New Roman" w:cs="Times New Roman"/>
          <w:color w:val="000000"/>
          <w:sz w:val="24"/>
          <w:szCs w:val="24"/>
        </w:rPr>
      </w:pPr>
      <w:r w:rsidRPr="00FC1ED6">
        <w:rPr>
          <w:rFonts w:ascii="Times New Roman" w:eastAsia="Calibri" w:hAnsi="Times New Roman" w:cs="Times New Roman"/>
          <w:color w:val="000000"/>
          <w:sz w:val="24"/>
          <w:szCs w:val="24"/>
        </w:rPr>
        <w:t> </w:t>
      </w:r>
    </w:p>
    <w:p w:rsidR="00FC1ED6" w:rsidRPr="00FC1ED6" w:rsidRDefault="00FC1ED6" w:rsidP="00FC1ED6">
      <w:pPr>
        <w:spacing w:after="0" w:line="240" w:lineRule="auto"/>
        <w:rPr>
          <w:rFonts w:ascii="Times New Roman" w:eastAsia="Times New Roman" w:hAnsi="Times New Roman" w:cs="Times New Roman"/>
          <w:color w:val="000000"/>
          <w:sz w:val="24"/>
          <w:szCs w:val="24"/>
        </w:rPr>
      </w:pPr>
      <w:r w:rsidRPr="00FC1ED6">
        <w:rPr>
          <w:rFonts w:ascii="Times New Roman" w:eastAsia="Times New Roman" w:hAnsi="Times New Roman" w:cs="Times New Roman"/>
          <w:color w:val="000000"/>
          <w:sz w:val="24"/>
          <w:szCs w:val="24"/>
        </w:rPr>
        <w:t>All of these rules and guidelines have been reviewed, and agreed upon through staff consensus and presented to students either by their homeroom teacher or through an assembly. </w:t>
      </w:r>
    </w:p>
    <w:p w:rsidR="00FC1ED6" w:rsidRPr="00366046" w:rsidRDefault="00FC1ED6" w:rsidP="009F4E58">
      <w:pPr>
        <w:jc w:val="center"/>
        <w:rPr>
          <w:rFonts w:ascii="Baskerville Old Face" w:hAnsi="Baskerville Old Face" w:cs="Aparajita"/>
          <w:sz w:val="36"/>
          <w:szCs w:val="36"/>
        </w:rPr>
      </w:pPr>
      <w:bookmarkStart w:id="0" w:name="_GoBack"/>
      <w:bookmarkEnd w:id="0"/>
    </w:p>
    <w:sectPr w:rsidR="00FC1ED6" w:rsidRPr="0036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21A28"/>
    <w:multiLevelType w:val="hybridMultilevel"/>
    <w:tmpl w:val="47A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B392E"/>
    <w:multiLevelType w:val="hybridMultilevel"/>
    <w:tmpl w:val="8DB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0765A"/>
    <w:multiLevelType w:val="hybridMultilevel"/>
    <w:tmpl w:val="CF0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A"/>
    <w:rsid w:val="001B0431"/>
    <w:rsid w:val="00322161"/>
    <w:rsid w:val="00366046"/>
    <w:rsid w:val="003E76DC"/>
    <w:rsid w:val="00501A68"/>
    <w:rsid w:val="005139AD"/>
    <w:rsid w:val="00813D9C"/>
    <w:rsid w:val="009E3C3A"/>
    <w:rsid w:val="009F4E58"/>
    <w:rsid w:val="00A70A6E"/>
    <w:rsid w:val="00C06541"/>
    <w:rsid w:val="00D85AF9"/>
    <w:rsid w:val="00FC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B68E5-80CA-4992-97D0-40F4D3B0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2ahUKEwjnyujnp4DZAhWsx4MKHS0gCbEQjRx6BAgAEAY&amp;url=http://1000logos.net/pizza-hut-logo/&amp;psig=AOvVaw0ANx30lVcau2i6257VO9Vk&amp;ust=151742313165590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FF916-EA45-4F04-A575-E7B6C42350C9}"/>
</file>

<file path=customXml/itemProps2.xml><?xml version="1.0" encoding="utf-8"?>
<ds:datastoreItem xmlns:ds="http://schemas.openxmlformats.org/officeDocument/2006/customXml" ds:itemID="{74F94C75-0272-4C7A-92B3-8349D043AB80}"/>
</file>

<file path=customXml/itemProps3.xml><?xml version="1.0" encoding="utf-8"?>
<ds:datastoreItem xmlns:ds="http://schemas.openxmlformats.org/officeDocument/2006/customXml" ds:itemID="{DFAA81F4-03EC-4AC4-B8B1-8092AE3B1B4A}"/>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Cecilia     (ASD-W)</dc:creator>
  <cp:keywords/>
  <dc:description/>
  <cp:lastModifiedBy>Frizzell, Kendra     (ASD-W)</cp:lastModifiedBy>
  <cp:revision>4</cp:revision>
  <dcterms:created xsi:type="dcterms:W3CDTF">2018-02-12T02:51:00Z</dcterms:created>
  <dcterms:modified xsi:type="dcterms:W3CDTF">2018-02-12T02:54:00Z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