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173B2" w14:textId="77777777" w:rsidR="00371BCF" w:rsidRDefault="00371BCF" w:rsidP="00BE70AF">
      <w:pPr>
        <w:ind w:hanging="284"/>
        <w:rPr>
          <w:b/>
          <w:sz w:val="28"/>
          <w:szCs w:val="28"/>
        </w:rPr>
      </w:pPr>
    </w:p>
    <w:p w14:paraId="56B173B3" w14:textId="77777777" w:rsidR="00371BCF" w:rsidRDefault="00371BCF" w:rsidP="00BE70AF">
      <w:pPr>
        <w:ind w:hanging="284"/>
        <w:rPr>
          <w:b/>
          <w:sz w:val="28"/>
          <w:szCs w:val="28"/>
        </w:rPr>
      </w:pPr>
    </w:p>
    <w:p w14:paraId="56B173B4" w14:textId="77777777" w:rsidR="00654FC0" w:rsidRPr="00371BCF" w:rsidRDefault="00F03796" w:rsidP="00BE70AF">
      <w:pPr>
        <w:ind w:hanging="284"/>
        <w:rPr>
          <w:rFonts w:ascii="Arial" w:hAnsi="Arial" w:cs="Arial"/>
          <w:b/>
        </w:rPr>
      </w:pPr>
      <w:r w:rsidRPr="00371BCF">
        <w:rPr>
          <w:rFonts w:ascii="Arial" w:hAnsi="Arial" w:cs="Arial"/>
          <w:b/>
        </w:rPr>
        <w:t>Strand:</w:t>
      </w:r>
      <w:r w:rsidR="001260F6" w:rsidRPr="00371BCF">
        <w:rPr>
          <w:rFonts w:ascii="Arial" w:hAnsi="Arial" w:cs="Arial"/>
          <w:b/>
        </w:rPr>
        <w:t xml:space="preserve"> Protecting</w:t>
      </w:r>
      <w:r w:rsidR="00823B1C" w:rsidRPr="00371BCF">
        <w:rPr>
          <w:rFonts w:ascii="Arial" w:hAnsi="Arial" w:cs="Arial"/>
          <w:b/>
        </w:rPr>
        <w:t xml:space="preserve"> Yourself, </w:t>
      </w:r>
      <w:proofErr w:type="gramStart"/>
      <w:r w:rsidR="00823B1C" w:rsidRPr="00371BCF">
        <w:rPr>
          <w:rFonts w:ascii="Arial" w:hAnsi="Arial" w:cs="Arial"/>
          <w:b/>
        </w:rPr>
        <w:t>Your</w:t>
      </w:r>
      <w:proofErr w:type="gramEnd"/>
      <w:r w:rsidR="00823B1C" w:rsidRPr="00371BCF">
        <w:rPr>
          <w:rFonts w:ascii="Arial" w:hAnsi="Arial" w:cs="Arial"/>
          <w:b/>
        </w:rPr>
        <w:t xml:space="preserve"> Family and Your Community</w:t>
      </w:r>
    </w:p>
    <w:tbl>
      <w:tblPr>
        <w:tblStyle w:val="TableGrid"/>
        <w:tblW w:w="13467" w:type="dxa"/>
        <w:tblInd w:w="-176" w:type="dxa"/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="00654FC0" w:rsidRPr="00371BCF" w14:paraId="56B173B9" w14:textId="77777777" w:rsidTr="009340A9">
        <w:tc>
          <w:tcPr>
            <w:tcW w:w="3366" w:type="dxa"/>
            <w:shd w:val="clear" w:color="auto" w:fill="C6D9F1" w:themeFill="text2" w:themeFillTint="33"/>
          </w:tcPr>
          <w:p w14:paraId="56B173B5" w14:textId="77777777" w:rsidR="00654FC0" w:rsidRPr="00371BCF" w:rsidRDefault="00371BCF" w:rsidP="00C11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="00654FC0" w:rsidRPr="00371BCF">
              <w:rPr>
                <w:rFonts w:ascii="Arial" w:hAnsi="Arial" w:cs="Arial"/>
              </w:rPr>
              <w:t>Exceed</w:t>
            </w:r>
            <w:r w:rsidR="00C1102F" w:rsidRPr="00371BCF">
              <w:rPr>
                <w:rFonts w:ascii="Arial" w:hAnsi="Arial" w:cs="Arial"/>
              </w:rPr>
              <w:t>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56B173B6" w14:textId="77777777" w:rsidR="00654FC0" w:rsidRPr="00371BCF" w:rsidRDefault="00371BCF" w:rsidP="00C11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="00654FC0" w:rsidRPr="00371BCF">
              <w:rPr>
                <w:rFonts w:ascii="Arial" w:hAnsi="Arial" w:cs="Arial"/>
              </w:rPr>
              <w:t>Meet</w:t>
            </w:r>
            <w:r w:rsidR="00C1102F" w:rsidRPr="00371BCF">
              <w:rPr>
                <w:rFonts w:ascii="Arial" w:hAnsi="Arial" w:cs="Arial"/>
              </w:rPr>
              <w:t>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56B173B7" w14:textId="77777777" w:rsidR="00654FC0" w:rsidRPr="00371BCF" w:rsidRDefault="00371BCF" w:rsidP="0065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="00654FC0" w:rsidRPr="00371BCF">
              <w:rPr>
                <w:rFonts w:ascii="Arial" w:hAnsi="Arial" w:cs="Arial"/>
              </w:rPr>
              <w:t>Approaching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56B173B8" w14:textId="77777777" w:rsidR="00654FC0" w:rsidRPr="00371BCF" w:rsidRDefault="00371BCF" w:rsidP="0065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="00CB40A3" w:rsidRPr="00371BCF">
              <w:rPr>
                <w:rFonts w:ascii="Arial" w:hAnsi="Arial" w:cs="Arial"/>
              </w:rPr>
              <w:t xml:space="preserve">Working </w:t>
            </w:r>
            <w:r w:rsidR="00654FC0" w:rsidRPr="00371BCF">
              <w:rPr>
                <w:rFonts w:ascii="Arial" w:hAnsi="Arial" w:cs="Arial"/>
              </w:rPr>
              <w:t>Below</w:t>
            </w:r>
          </w:p>
        </w:tc>
      </w:tr>
      <w:tr w:rsidR="00524349" w:rsidRPr="00371BCF" w14:paraId="56B173BE" w14:textId="77777777" w:rsidTr="009340A9">
        <w:tc>
          <w:tcPr>
            <w:tcW w:w="3366" w:type="dxa"/>
          </w:tcPr>
          <w:p w14:paraId="56B173BA" w14:textId="77777777" w:rsidR="00524349" w:rsidRPr="00371BCF" w:rsidRDefault="00F44B21" w:rsidP="00203980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 xml:space="preserve">Accurately </w:t>
            </w:r>
            <w:r w:rsidR="00203980" w:rsidRPr="00371BCF">
              <w:rPr>
                <w:rFonts w:ascii="Arial" w:hAnsi="Arial" w:cs="Arial"/>
              </w:rPr>
              <w:t>defines pollutions and lists its sources, means of reduction and methods of control.</w:t>
            </w:r>
          </w:p>
        </w:tc>
        <w:tc>
          <w:tcPr>
            <w:tcW w:w="3367" w:type="dxa"/>
          </w:tcPr>
          <w:p w14:paraId="56B173BB" w14:textId="77777777" w:rsidR="00524349" w:rsidRPr="00371BCF" w:rsidRDefault="00F44B21" w:rsidP="00203980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 xml:space="preserve">Reliably </w:t>
            </w:r>
            <w:r w:rsidR="00203980" w:rsidRPr="00371BCF">
              <w:rPr>
                <w:rFonts w:ascii="Arial" w:hAnsi="Arial" w:cs="Arial"/>
              </w:rPr>
              <w:t>defines pollutions and lists its sources, means of reduction and methods of control.</w:t>
            </w:r>
          </w:p>
        </w:tc>
        <w:tc>
          <w:tcPr>
            <w:tcW w:w="3367" w:type="dxa"/>
          </w:tcPr>
          <w:p w14:paraId="56B173BC" w14:textId="77777777" w:rsidR="00524349" w:rsidRPr="00371BCF" w:rsidRDefault="00F44B21" w:rsidP="00203980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 xml:space="preserve">With </w:t>
            </w:r>
            <w:r w:rsidR="00203980" w:rsidRPr="00371BCF">
              <w:rPr>
                <w:rFonts w:ascii="Arial" w:hAnsi="Arial" w:cs="Arial"/>
              </w:rPr>
              <w:t>defines pollutions and lists its sources, means of reduction and methods of control.</w:t>
            </w:r>
          </w:p>
        </w:tc>
        <w:tc>
          <w:tcPr>
            <w:tcW w:w="3367" w:type="dxa"/>
          </w:tcPr>
          <w:p w14:paraId="56B173BD" w14:textId="77777777" w:rsidR="00524349" w:rsidRPr="00371BCF" w:rsidRDefault="00F44B21" w:rsidP="000836B2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 xml:space="preserve">Is not able </w:t>
            </w:r>
            <w:r w:rsidR="000836B2" w:rsidRPr="00371BCF">
              <w:rPr>
                <w:rFonts w:ascii="Arial" w:hAnsi="Arial" w:cs="Arial"/>
              </w:rPr>
              <w:t xml:space="preserve">to </w:t>
            </w:r>
            <w:r w:rsidR="00203980" w:rsidRPr="00371BCF">
              <w:rPr>
                <w:rFonts w:ascii="Arial" w:hAnsi="Arial" w:cs="Arial"/>
              </w:rPr>
              <w:t>define pollutions and lists its sources, means of reduction and methods of control.</w:t>
            </w:r>
          </w:p>
        </w:tc>
      </w:tr>
      <w:tr w:rsidR="00F44B21" w:rsidRPr="00371BCF" w14:paraId="56B173C3" w14:textId="77777777" w:rsidTr="009340A9">
        <w:tc>
          <w:tcPr>
            <w:tcW w:w="3366" w:type="dxa"/>
          </w:tcPr>
          <w:p w14:paraId="56B173BF" w14:textId="77777777" w:rsidR="00F44B21" w:rsidRPr="00371BCF" w:rsidRDefault="00203980" w:rsidP="00F44B21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Consistently and confidently discusses how personal behaviours and choices may affect safety of self and/or others.</w:t>
            </w:r>
          </w:p>
        </w:tc>
        <w:tc>
          <w:tcPr>
            <w:tcW w:w="3367" w:type="dxa"/>
          </w:tcPr>
          <w:p w14:paraId="56B173C0" w14:textId="77777777" w:rsidR="00F44B21" w:rsidRPr="00371BCF" w:rsidRDefault="00203980" w:rsidP="0073646B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Usually and with some confidence discusses how personal behaviours and choices may affect safety of self and/or others.</w:t>
            </w:r>
          </w:p>
        </w:tc>
        <w:tc>
          <w:tcPr>
            <w:tcW w:w="3367" w:type="dxa"/>
          </w:tcPr>
          <w:p w14:paraId="56B173C1" w14:textId="77777777" w:rsidR="00F44B21" w:rsidRPr="00371BCF" w:rsidRDefault="00203980" w:rsidP="0073646B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Occasionally and with some hesitation discusses how personal behaviours and choices may affect safety of self and/or others.</w:t>
            </w:r>
          </w:p>
        </w:tc>
        <w:tc>
          <w:tcPr>
            <w:tcW w:w="3367" w:type="dxa"/>
          </w:tcPr>
          <w:p w14:paraId="56B173C2" w14:textId="77777777" w:rsidR="00F44B21" w:rsidRPr="00371BCF" w:rsidRDefault="00203980" w:rsidP="00F44B21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Never discusses how personal behaviours and choices may affect safety of self and/or others.</w:t>
            </w:r>
          </w:p>
        </w:tc>
      </w:tr>
      <w:tr w:rsidR="001D299A" w:rsidRPr="00371BCF" w14:paraId="56B173C8" w14:textId="77777777" w:rsidTr="009340A9">
        <w:tc>
          <w:tcPr>
            <w:tcW w:w="3366" w:type="dxa"/>
          </w:tcPr>
          <w:p w14:paraId="56B173C4" w14:textId="77777777" w:rsidR="001D299A" w:rsidRPr="00371BCF" w:rsidRDefault="001D299A" w:rsidP="001D299A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Regularly lists techniques used to lure children.</w:t>
            </w:r>
          </w:p>
        </w:tc>
        <w:tc>
          <w:tcPr>
            <w:tcW w:w="3367" w:type="dxa"/>
          </w:tcPr>
          <w:p w14:paraId="56B173C5" w14:textId="77777777" w:rsidR="001D299A" w:rsidRPr="00371BCF" w:rsidRDefault="001D299A" w:rsidP="001D299A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Routinely lists techniques used to lure children.</w:t>
            </w:r>
          </w:p>
        </w:tc>
        <w:tc>
          <w:tcPr>
            <w:tcW w:w="3367" w:type="dxa"/>
          </w:tcPr>
          <w:p w14:paraId="56B173C6" w14:textId="77777777" w:rsidR="001D299A" w:rsidRPr="00371BCF" w:rsidRDefault="001D299A" w:rsidP="001D299A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Partially lists techniques used to lure children.</w:t>
            </w:r>
          </w:p>
        </w:tc>
        <w:tc>
          <w:tcPr>
            <w:tcW w:w="3367" w:type="dxa"/>
          </w:tcPr>
          <w:p w14:paraId="56B173C7" w14:textId="77777777" w:rsidR="001D299A" w:rsidRPr="00371BCF" w:rsidRDefault="001D299A" w:rsidP="001D299A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Hardly ever lists techniques used to lure children.</w:t>
            </w:r>
          </w:p>
        </w:tc>
      </w:tr>
    </w:tbl>
    <w:p w14:paraId="56B173C9" w14:textId="77777777" w:rsidR="00654FC0" w:rsidRPr="00371BCF" w:rsidRDefault="00654FC0" w:rsidP="00654FC0">
      <w:pPr>
        <w:jc w:val="center"/>
        <w:rPr>
          <w:rFonts w:ascii="Arial" w:hAnsi="Arial" w:cs="Arial"/>
        </w:rPr>
      </w:pPr>
    </w:p>
    <w:p w14:paraId="56B173CA" w14:textId="77777777" w:rsidR="00470FC3" w:rsidRPr="00371BCF" w:rsidRDefault="00F03796" w:rsidP="00BE70AF">
      <w:pPr>
        <w:ind w:hanging="284"/>
        <w:rPr>
          <w:rFonts w:ascii="Arial" w:hAnsi="Arial" w:cs="Arial"/>
          <w:b/>
        </w:rPr>
      </w:pPr>
      <w:r w:rsidRPr="00371BCF">
        <w:rPr>
          <w:rFonts w:ascii="Arial" w:hAnsi="Arial" w:cs="Arial"/>
          <w:b/>
        </w:rPr>
        <w:t>Strand</w:t>
      </w:r>
      <w:r w:rsidR="008B37A8" w:rsidRPr="00371BCF">
        <w:rPr>
          <w:rFonts w:ascii="Arial" w:hAnsi="Arial" w:cs="Arial"/>
          <w:b/>
        </w:rPr>
        <w:t>: Personal Wellness</w:t>
      </w:r>
    </w:p>
    <w:tbl>
      <w:tblPr>
        <w:tblStyle w:val="TableGrid"/>
        <w:tblW w:w="13467" w:type="dxa"/>
        <w:tblInd w:w="-176" w:type="dxa"/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="00C1102F" w:rsidRPr="00371BCF" w14:paraId="56B173CF" w14:textId="77777777" w:rsidTr="009340A9">
        <w:tc>
          <w:tcPr>
            <w:tcW w:w="3366" w:type="dxa"/>
            <w:shd w:val="clear" w:color="auto" w:fill="C6D9F1" w:themeFill="text2" w:themeFillTint="33"/>
          </w:tcPr>
          <w:p w14:paraId="56B173CB" w14:textId="77777777" w:rsidR="00C1102F" w:rsidRPr="00371BCF" w:rsidRDefault="00371BCF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="00C1102F" w:rsidRPr="00371BCF">
              <w:rPr>
                <w:rFonts w:ascii="Arial" w:hAnsi="Arial" w:cs="Arial"/>
              </w:rPr>
              <w:t>Exceeding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56B173CC" w14:textId="77777777" w:rsidR="00C1102F" w:rsidRPr="00371BCF" w:rsidRDefault="00371BCF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="00C1102F" w:rsidRPr="00371BCF">
              <w:rPr>
                <w:rFonts w:ascii="Arial" w:hAnsi="Arial" w:cs="Arial"/>
              </w:rPr>
              <w:t>Meeting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56B173CD" w14:textId="77777777" w:rsidR="00C1102F" w:rsidRPr="00371BCF" w:rsidRDefault="00371BCF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="00C1102F" w:rsidRPr="00371BCF">
              <w:rPr>
                <w:rFonts w:ascii="Arial" w:hAnsi="Arial" w:cs="Arial"/>
              </w:rPr>
              <w:t>Approaching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56B173CE" w14:textId="77777777" w:rsidR="00C1102F" w:rsidRPr="00371BCF" w:rsidRDefault="00371BCF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="00CB40A3" w:rsidRPr="00371BCF">
              <w:rPr>
                <w:rFonts w:ascii="Arial" w:hAnsi="Arial" w:cs="Arial"/>
              </w:rPr>
              <w:t xml:space="preserve">Working </w:t>
            </w:r>
            <w:r w:rsidR="00C1102F" w:rsidRPr="00371BCF">
              <w:rPr>
                <w:rFonts w:ascii="Arial" w:hAnsi="Arial" w:cs="Arial"/>
              </w:rPr>
              <w:t>Below</w:t>
            </w:r>
          </w:p>
        </w:tc>
      </w:tr>
      <w:tr w:rsidR="00203980" w:rsidRPr="00371BCF" w14:paraId="56B173D4" w14:textId="77777777" w:rsidTr="009340A9">
        <w:tc>
          <w:tcPr>
            <w:tcW w:w="3366" w:type="dxa"/>
          </w:tcPr>
          <w:p w14:paraId="56B173D0" w14:textId="77777777" w:rsidR="00203980" w:rsidRPr="00371BCF" w:rsidRDefault="00AA2ECE" w:rsidP="00C82CAE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Frequently engages in healthy eating and physical activity practices to enhance his/her daily life.</w:t>
            </w:r>
          </w:p>
        </w:tc>
        <w:tc>
          <w:tcPr>
            <w:tcW w:w="3367" w:type="dxa"/>
          </w:tcPr>
          <w:p w14:paraId="56B173D1" w14:textId="77777777" w:rsidR="00203980" w:rsidRPr="00371BCF" w:rsidRDefault="00AA2ECE" w:rsidP="00C82CAE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Generally engages in healthy eating and physical activity practices to enhance his/her daily life.</w:t>
            </w:r>
          </w:p>
        </w:tc>
        <w:tc>
          <w:tcPr>
            <w:tcW w:w="3367" w:type="dxa"/>
          </w:tcPr>
          <w:p w14:paraId="56B173D2" w14:textId="77777777" w:rsidR="00203980" w:rsidRPr="00371BCF" w:rsidRDefault="00AA2ECE" w:rsidP="00295197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Sometimes engages in healthy eating and physical activity practices to enhance his/her daily life.</w:t>
            </w:r>
          </w:p>
        </w:tc>
        <w:tc>
          <w:tcPr>
            <w:tcW w:w="3367" w:type="dxa"/>
          </w:tcPr>
          <w:p w14:paraId="56B173D3" w14:textId="77777777" w:rsidR="00203980" w:rsidRPr="00371BCF" w:rsidRDefault="00AA2ECE" w:rsidP="00C82CAE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Rarely engages in healthy eating and physical activity practices to enhance his/her daily life.</w:t>
            </w:r>
          </w:p>
        </w:tc>
        <w:bookmarkStart w:id="0" w:name="_GoBack"/>
        <w:bookmarkEnd w:id="0"/>
      </w:tr>
      <w:tr w:rsidR="00AA2ECE" w:rsidRPr="00371BCF" w14:paraId="56B173D9" w14:textId="77777777" w:rsidTr="009340A9">
        <w:tc>
          <w:tcPr>
            <w:tcW w:w="3366" w:type="dxa"/>
          </w:tcPr>
          <w:p w14:paraId="56B173D5" w14:textId="77777777" w:rsidR="00AA2ECE" w:rsidRPr="00371BCF" w:rsidRDefault="00AA2ECE" w:rsidP="00C82CAE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Regularly identifies the various influences on body shape and size.</w:t>
            </w:r>
          </w:p>
        </w:tc>
        <w:tc>
          <w:tcPr>
            <w:tcW w:w="3367" w:type="dxa"/>
          </w:tcPr>
          <w:p w14:paraId="56B173D6" w14:textId="77777777" w:rsidR="00AA2ECE" w:rsidRPr="00371BCF" w:rsidRDefault="00AA2ECE" w:rsidP="00C82CAE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Routinely identifies the various influences on body shape and size.</w:t>
            </w:r>
          </w:p>
        </w:tc>
        <w:tc>
          <w:tcPr>
            <w:tcW w:w="3367" w:type="dxa"/>
          </w:tcPr>
          <w:p w14:paraId="56B173D7" w14:textId="77777777" w:rsidR="00AA2ECE" w:rsidRPr="00371BCF" w:rsidRDefault="00AA2ECE" w:rsidP="00295197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Partially identifies the various influences on body shape and size.</w:t>
            </w:r>
          </w:p>
        </w:tc>
        <w:tc>
          <w:tcPr>
            <w:tcW w:w="3367" w:type="dxa"/>
          </w:tcPr>
          <w:p w14:paraId="56B173D8" w14:textId="77777777" w:rsidR="00AA2ECE" w:rsidRPr="00371BCF" w:rsidRDefault="00AA2ECE" w:rsidP="00C82CAE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Hardly ever identifies the various influences on body shape and size.</w:t>
            </w:r>
          </w:p>
        </w:tc>
      </w:tr>
    </w:tbl>
    <w:p w14:paraId="56B173DA" w14:textId="77777777" w:rsidR="0073646B" w:rsidRDefault="0073646B" w:rsidP="00654FC0">
      <w:pPr>
        <w:jc w:val="center"/>
      </w:pPr>
    </w:p>
    <w:p w14:paraId="56B173DB" w14:textId="77777777" w:rsidR="0073646B" w:rsidRDefault="0073646B">
      <w:r>
        <w:br w:type="page"/>
      </w:r>
    </w:p>
    <w:p w14:paraId="56B173DC" w14:textId="77777777" w:rsidR="001260F6" w:rsidRPr="00371BCF" w:rsidRDefault="001260F6" w:rsidP="001260F6">
      <w:pPr>
        <w:ind w:hanging="284"/>
        <w:rPr>
          <w:rFonts w:ascii="Arial" w:hAnsi="Arial" w:cs="Arial"/>
          <w:b/>
        </w:rPr>
      </w:pPr>
      <w:r w:rsidRPr="00371BCF">
        <w:rPr>
          <w:rFonts w:ascii="Arial" w:hAnsi="Arial" w:cs="Arial"/>
          <w:b/>
        </w:rPr>
        <w:lastRenderedPageBreak/>
        <w:t>Strand: Growth and Development</w:t>
      </w:r>
    </w:p>
    <w:tbl>
      <w:tblPr>
        <w:tblStyle w:val="TableGrid"/>
        <w:tblW w:w="13467" w:type="dxa"/>
        <w:tblInd w:w="-176" w:type="dxa"/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="001260F6" w:rsidRPr="00371BCF" w14:paraId="56B173E1" w14:textId="77777777" w:rsidTr="00DB5119">
        <w:tc>
          <w:tcPr>
            <w:tcW w:w="3366" w:type="dxa"/>
            <w:shd w:val="clear" w:color="auto" w:fill="B8CCE4" w:themeFill="accent1" w:themeFillTint="66"/>
          </w:tcPr>
          <w:p w14:paraId="56B173DD" w14:textId="77777777" w:rsidR="001260F6" w:rsidRPr="00371BCF" w:rsidRDefault="00371BCF" w:rsidP="00DB5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="001260F6" w:rsidRPr="00371BCF">
              <w:rPr>
                <w:rFonts w:ascii="Arial" w:hAnsi="Arial" w:cs="Arial"/>
              </w:rPr>
              <w:t>Exceeding</w:t>
            </w:r>
          </w:p>
        </w:tc>
        <w:tc>
          <w:tcPr>
            <w:tcW w:w="3367" w:type="dxa"/>
            <w:shd w:val="clear" w:color="auto" w:fill="B8CCE4" w:themeFill="accent1" w:themeFillTint="66"/>
          </w:tcPr>
          <w:p w14:paraId="56B173DE" w14:textId="77777777" w:rsidR="001260F6" w:rsidRPr="00371BCF" w:rsidRDefault="00371BCF" w:rsidP="00DB5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="001260F6" w:rsidRPr="00371BCF">
              <w:rPr>
                <w:rFonts w:ascii="Arial" w:hAnsi="Arial" w:cs="Arial"/>
              </w:rPr>
              <w:t>Meeting</w:t>
            </w:r>
          </w:p>
        </w:tc>
        <w:tc>
          <w:tcPr>
            <w:tcW w:w="3367" w:type="dxa"/>
            <w:shd w:val="clear" w:color="auto" w:fill="B8CCE4" w:themeFill="accent1" w:themeFillTint="66"/>
          </w:tcPr>
          <w:p w14:paraId="56B173DF" w14:textId="77777777" w:rsidR="001260F6" w:rsidRPr="00371BCF" w:rsidRDefault="00371BCF" w:rsidP="00DB5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="001260F6" w:rsidRPr="00371BCF">
              <w:rPr>
                <w:rFonts w:ascii="Arial" w:hAnsi="Arial" w:cs="Arial"/>
              </w:rPr>
              <w:t>Approaching</w:t>
            </w:r>
          </w:p>
        </w:tc>
        <w:tc>
          <w:tcPr>
            <w:tcW w:w="3367" w:type="dxa"/>
            <w:shd w:val="clear" w:color="auto" w:fill="B8CCE4" w:themeFill="accent1" w:themeFillTint="66"/>
          </w:tcPr>
          <w:p w14:paraId="56B173E0" w14:textId="77777777" w:rsidR="001260F6" w:rsidRPr="00371BCF" w:rsidRDefault="00371BCF" w:rsidP="00DB5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="001260F6" w:rsidRPr="00371BCF">
              <w:rPr>
                <w:rFonts w:ascii="Arial" w:hAnsi="Arial" w:cs="Arial"/>
              </w:rPr>
              <w:t>Working Below</w:t>
            </w:r>
          </w:p>
        </w:tc>
      </w:tr>
      <w:tr w:rsidR="008368FB" w:rsidRPr="00371BCF" w14:paraId="56B173E6" w14:textId="77777777" w:rsidTr="00DB5119">
        <w:tc>
          <w:tcPr>
            <w:tcW w:w="3366" w:type="dxa"/>
          </w:tcPr>
          <w:p w14:paraId="56B173E2" w14:textId="77777777" w:rsidR="008368FB" w:rsidRPr="00371BCF" w:rsidRDefault="008368FB" w:rsidP="00AA2ECE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Consistently labels structures and explains functions of the digestive system.</w:t>
            </w:r>
          </w:p>
        </w:tc>
        <w:tc>
          <w:tcPr>
            <w:tcW w:w="3367" w:type="dxa"/>
          </w:tcPr>
          <w:p w14:paraId="56B173E3" w14:textId="77777777" w:rsidR="008368FB" w:rsidRPr="00371BCF" w:rsidRDefault="008368FB" w:rsidP="00AA2ECE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Usually labels structures and explains functions of the digestive system.</w:t>
            </w:r>
          </w:p>
        </w:tc>
        <w:tc>
          <w:tcPr>
            <w:tcW w:w="3367" w:type="dxa"/>
          </w:tcPr>
          <w:p w14:paraId="56B173E4" w14:textId="77777777" w:rsidR="008368FB" w:rsidRPr="00371BCF" w:rsidRDefault="008368FB" w:rsidP="00AA2ECE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 xml:space="preserve">Occasionally labels structures and explains functions of the digestive system. </w:t>
            </w:r>
          </w:p>
        </w:tc>
        <w:tc>
          <w:tcPr>
            <w:tcW w:w="3367" w:type="dxa"/>
          </w:tcPr>
          <w:p w14:paraId="56B173E5" w14:textId="77777777" w:rsidR="008368FB" w:rsidRPr="00371BCF" w:rsidRDefault="008368FB" w:rsidP="00AA2ECE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Seldom labels structures and explains functions of the digestive system.</w:t>
            </w:r>
          </w:p>
        </w:tc>
      </w:tr>
      <w:tr w:rsidR="001260F6" w:rsidRPr="00371BCF" w14:paraId="56B173EB" w14:textId="77777777" w:rsidTr="00DB5119">
        <w:tc>
          <w:tcPr>
            <w:tcW w:w="3366" w:type="dxa"/>
          </w:tcPr>
          <w:p w14:paraId="56B173E7" w14:textId="77777777" w:rsidR="001260F6" w:rsidRPr="00371BCF" w:rsidRDefault="001260F6" w:rsidP="00AA2ECE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 xml:space="preserve">Consistently </w:t>
            </w:r>
            <w:r w:rsidR="001D299A" w:rsidRPr="00371BCF">
              <w:rPr>
                <w:rFonts w:ascii="Arial" w:hAnsi="Arial" w:cs="Arial"/>
              </w:rPr>
              <w:t>states the importance of</w:t>
            </w:r>
            <w:r w:rsidR="00AA2ECE" w:rsidRPr="00371BCF">
              <w:rPr>
                <w:rFonts w:ascii="Arial" w:hAnsi="Arial" w:cs="Arial"/>
              </w:rPr>
              <w:t xml:space="preserve"> proper </w:t>
            </w:r>
            <w:r w:rsidR="008368FB" w:rsidRPr="00371BCF">
              <w:rPr>
                <w:rFonts w:ascii="Arial" w:hAnsi="Arial" w:cs="Arial"/>
              </w:rPr>
              <w:t xml:space="preserve">personal </w:t>
            </w:r>
            <w:r w:rsidR="00277B8D" w:rsidRPr="00371BCF">
              <w:rPr>
                <w:rFonts w:ascii="Arial" w:hAnsi="Arial" w:cs="Arial"/>
              </w:rPr>
              <w:t xml:space="preserve">hygiene practices for maintaining one’s health. </w:t>
            </w:r>
          </w:p>
        </w:tc>
        <w:tc>
          <w:tcPr>
            <w:tcW w:w="3367" w:type="dxa"/>
          </w:tcPr>
          <w:p w14:paraId="56B173E8" w14:textId="77777777" w:rsidR="001260F6" w:rsidRPr="00371BCF" w:rsidRDefault="001260F6" w:rsidP="00277B8D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 xml:space="preserve">Easily </w:t>
            </w:r>
            <w:r w:rsidR="001D299A" w:rsidRPr="00371BCF">
              <w:rPr>
                <w:rFonts w:ascii="Arial" w:hAnsi="Arial" w:cs="Arial"/>
              </w:rPr>
              <w:t xml:space="preserve">states the importance of </w:t>
            </w:r>
            <w:r w:rsidR="00277B8D" w:rsidRPr="00371BCF">
              <w:rPr>
                <w:rFonts w:ascii="Arial" w:hAnsi="Arial" w:cs="Arial"/>
              </w:rPr>
              <w:t>proper personal hygiene practices for maintaining one’s health.</w:t>
            </w:r>
          </w:p>
        </w:tc>
        <w:tc>
          <w:tcPr>
            <w:tcW w:w="3367" w:type="dxa"/>
          </w:tcPr>
          <w:p w14:paraId="56B173E9" w14:textId="77777777" w:rsidR="001260F6" w:rsidRPr="00371BCF" w:rsidRDefault="001260F6" w:rsidP="00277B8D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 xml:space="preserve">Partially </w:t>
            </w:r>
            <w:r w:rsidR="001D299A" w:rsidRPr="00371BCF">
              <w:rPr>
                <w:rFonts w:ascii="Arial" w:hAnsi="Arial" w:cs="Arial"/>
              </w:rPr>
              <w:t xml:space="preserve">states the importance of </w:t>
            </w:r>
            <w:r w:rsidR="00277B8D" w:rsidRPr="00371BCF">
              <w:rPr>
                <w:rFonts w:ascii="Arial" w:hAnsi="Arial" w:cs="Arial"/>
              </w:rPr>
              <w:t>proper personal hygiene practices for maintaining one’s health.</w:t>
            </w:r>
          </w:p>
        </w:tc>
        <w:tc>
          <w:tcPr>
            <w:tcW w:w="3367" w:type="dxa"/>
          </w:tcPr>
          <w:p w14:paraId="56B173EA" w14:textId="77777777" w:rsidR="001260F6" w:rsidRPr="00371BCF" w:rsidRDefault="001260F6" w:rsidP="00277B8D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 xml:space="preserve">Not able to </w:t>
            </w:r>
            <w:r w:rsidR="001D299A" w:rsidRPr="00371BCF">
              <w:rPr>
                <w:rFonts w:ascii="Arial" w:hAnsi="Arial" w:cs="Arial"/>
              </w:rPr>
              <w:t xml:space="preserve">state the importance </w:t>
            </w:r>
            <w:r w:rsidR="00277B8D" w:rsidRPr="00371BCF">
              <w:rPr>
                <w:rFonts w:ascii="Arial" w:hAnsi="Arial" w:cs="Arial"/>
              </w:rPr>
              <w:t>proper personal hygiene practices for maintaining one’s health.</w:t>
            </w:r>
          </w:p>
        </w:tc>
      </w:tr>
      <w:tr w:rsidR="001260F6" w:rsidRPr="00371BCF" w14:paraId="56B173F0" w14:textId="77777777" w:rsidTr="00DB5119">
        <w:tc>
          <w:tcPr>
            <w:tcW w:w="3366" w:type="dxa"/>
          </w:tcPr>
          <w:p w14:paraId="56B173EC" w14:textId="77777777" w:rsidR="001260F6" w:rsidRPr="00371BCF" w:rsidRDefault="00D80F16" w:rsidP="00277B8D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 xml:space="preserve">Regularly lists </w:t>
            </w:r>
            <w:r w:rsidR="00277B8D" w:rsidRPr="00371BCF">
              <w:rPr>
                <w:rFonts w:ascii="Arial" w:hAnsi="Arial" w:cs="Arial"/>
              </w:rPr>
              <w:t xml:space="preserve">body </w:t>
            </w:r>
            <w:r w:rsidRPr="00371BCF">
              <w:rPr>
                <w:rFonts w:ascii="Arial" w:hAnsi="Arial" w:cs="Arial"/>
              </w:rPr>
              <w:t xml:space="preserve">changes </w:t>
            </w:r>
            <w:r w:rsidR="00277B8D" w:rsidRPr="00371BCF">
              <w:rPr>
                <w:rFonts w:ascii="Arial" w:hAnsi="Arial" w:cs="Arial"/>
              </w:rPr>
              <w:t xml:space="preserve">and demonstrates and acceptance for individual, physical and cultural differences. </w:t>
            </w:r>
          </w:p>
        </w:tc>
        <w:tc>
          <w:tcPr>
            <w:tcW w:w="3367" w:type="dxa"/>
          </w:tcPr>
          <w:p w14:paraId="56B173ED" w14:textId="77777777" w:rsidR="001260F6" w:rsidRPr="00371BCF" w:rsidRDefault="00D80F16" w:rsidP="00277B8D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 xml:space="preserve">Routinely lists </w:t>
            </w:r>
            <w:r w:rsidR="00277B8D" w:rsidRPr="00371BCF">
              <w:rPr>
                <w:rFonts w:ascii="Arial" w:hAnsi="Arial" w:cs="Arial"/>
              </w:rPr>
              <w:t>body changes and demonstrates and acceptance for individual, physical and cultural differences.</w:t>
            </w:r>
          </w:p>
        </w:tc>
        <w:tc>
          <w:tcPr>
            <w:tcW w:w="3367" w:type="dxa"/>
          </w:tcPr>
          <w:p w14:paraId="56B173EE" w14:textId="77777777" w:rsidR="001260F6" w:rsidRPr="00371BCF" w:rsidRDefault="00D80F16" w:rsidP="00277B8D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 xml:space="preserve">Partially lists </w:t>
            </w:r>
            <w:r w:rsidR="00277B8D" w:rsidRPr="00371BCF">
              <w:rPr>
                <w:rFonts w:ascii="Arial" w:hAnsi="Arial" w:cs="Arial"/>
              </w:rPr>
              <w:t>body changes and demonstrates and acceptance for individual, physical and cultural differences.</w:t>
            </w:r>
          </w:p>
        </w:tc>
        <w:tc>
          <w:tcPr>
            <w:tcW w:w="3367" w:type="dxa"/>
          </w:tcPr>
          <w:p w14:paraId="56B173EF" w14:textId="77777777" w:rsidR="001260F6" w:rsidRPr="00371BCF" w:rsidRDefault="00D80F16" w:rsidP="00277B8D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 xml:space="preserve">Hardly ever </w:t>
            </w:r>
            <w:r w:rsidR="00277B8D" w:rsidRPr="00371BCF">
              <w:rPr>
                <w:rFonts w:ascii="Arial" w:hAnsi="Arial" w:cs="Arial"/>
              </w:rPr>
              <w:t>body changes and demonstrates and acceptance for individual, physical and cultural differences.</w:t>
            </w:r>
          </w:p>
        </w:tc>
      </w:tr>
    </w:tbl>
    <w:p w14:paraId="56B173F1" w14:textId="77777777" w:rsidR="001260F6" w:rsidRPr="00371BCF" w:rsidRDefault="001260F6" w:rsidP="001260F6">
      <w:pPr>
        <w:rPr>
          <w:rFonts w:ascii="Arial" w:hAnsi="Arial" w:cs="Arial"/>
        </w:rPr>
      </w:pPr>
    </w:p>
    <w:p w14:paraId="56B173F2" w14:textId="77777777" w:rsidR="00470FC3" w:rsidRPr="00371BCF" w:rsidRDefault="00470FC3" w:rsidP="00654FC0">
      <w:pPr>
        <w:jc w:val="center"/>
        <w:rPr>
          <w:rFonts w:ascii="Arial" w:hAnsi="Arial" w:cs="Arial"/>
        </w:rPr>
      </w:pPr>
    </w:p>
    <w:p w14:paraId="56B173F3" w14:textId="77777777" w:rsidR="00470FC3" w:rsidRPr="00371BCF" w:rsidRDefault="00F03796" w:rsidP="00BE70AF">
      <w:pPr>
        <w:ind w:hanging="284"/>
        <w:rPr>
          <w:rFonts w:ascii="Arial" w:hAnsi="Arial" w:cs="Arial"/>
          <w:b/>
        </w:rPr>
      </w:pPr>
      <w:r w:rsidRPr="00371BCF">
        <w:rPr>
          <w:rFonts w:ascii="Arial" w:hAnsi="Arial" w:cs="Arial"/>
          <w:b/>
        </w:rPr>
        <w:t>Strand</w:t>
      </w:r>
      <w:r w:rsidR="002E0449" w:rsidRPr="00371BCF">
        <w:rPr>
          <w:rFonts w:ascii="Arial" w:hAnsi="Arial" w:cs="Arial"/>
          <w:b/>
        </w:rPr>
        <w:t>: Use, Misuse and Abuse of Materials</w:t>
      </w:r>
    </w:p>
    <w:tbl>
      <w:tblPr>
        <w:tblStyle w:val="TableGrid"/>
        <w:tblW w:w="13467" w:type="dxa"/>
        <w:tblInd w:w="-176" w:type="dxa"/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="00C1102F" w:rsidRPr="00371BCF" w14:paraId="56B173F8" w14:textId="77777777" w:rsidTr="009340A9">
        <w:tc>
          <w:tcPr>
            <w:tcW w:w="3366" w:type="dxa"/>
            <w:shd w:val="clear" w:color="auto" w:fill="C6D9F1" w:themeFill="text2" w:themeFillTint="33"/>
          </w:tcPr>
          <w:p w14:paraId="56B173F4" w14:textId="77777777" w:rsidR="00C1102F" w:rsidRPr="00371BCF" w:rsidRDefault="00371BCF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="00C1102F" w:rsidRPr="00371BCF">
              <w:rPr>
                <w:rFonts w:ascii="Arial" w:hAnsi="Arial" w:cs="Arial"/>
              </w:rPr>
              <w:t>Exceeding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56B173F5" w14:textId="77777777" w:rsidR="00C1102F" w:rsidRPr="00371BCF" w:rsidRDefault="00371BCF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="00C1102F" w:rsidRPr="00371BCF">
              <w:rPr>
                <w:rFonts w:ascii="Arial" w:hAnsi="Arial" w:cs="Arial"/>
              </w:rPr>
              <w:t>Meeting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56B173F6" w14:textId="77777777" w:rsidR="00C1102F" w:rsidRPr="00371BCF" w:rsidRDefault="00371BCF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="00C1102F" w:rsidRPr="00371BCF">
              <w:rPr>
                <w:rFonts w:ascii="Arial" w:hAnsi="Arial" w:cs="Arial"/>
              </w:rPr>
              <w:t>Approaching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56B173F7" w14:textId="77777777" w:rsidR="00C1102F" w:rsidRPr="00371BCF" w:rsidRDefault="00371BCF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="00CB40A3" w:rsidRPr="00371BCF">
              <w:rPr>
                <w:rFonts w:ascii="Arial" w:hAnsi="Arial" w:cs="Arial"/>
              </w:rPr>
              <w:t xml:space="preserve">Working </w:t>
            </w:r>
            <w:r w:rsidR="00C1102F" w:rsidRPr="00371BCF">
              <w:rPr>
                <w:rFonts w:ascii="Arial" w:hAnsi="Arial" w:cs="Arial"/>
              </w:rPr>
              <w:t>Below</w:t>
            </w:r>
          </w:p>
        </w:tc>
      </w:tr>
      <w:tr w:rsidR="00470FC3" w:rsidRPr="00371BCF" w14:paraId="56B173FD" w14:textId="77777777" w:rsidTr="009340A9">
        <w:tc>
          <w:tcPr>
            <w:tcW w:w="3366" w:type="dxa"/>
          </w:tcPr>
          <w:p w14:paraId="56B173F9" w14:textId="77777777" w:rsidR="00470FC3" w:rsidRPr="00371BCF" w:rsidRDefault="00D80F16" w:rsidP="005D2B17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 xml:space="preserve">Regularly </w:t>
            </w:r>
            <w:r w:rsidR="005D2B17" w:rsidRPr="00371BCF">
              <w:rPr>
                <w:rFonts w:ascii="Arial" w:hAnsi="Arial" w:cs="Arial"/>
              </w:rPr>
              <w:t xml:space="preserve">describes how media messages influences health-related product use and selection. </w:t>
            </w:r>
          </w:p>
        </w:tc>
        <w:tc>
          <w:tcPr>
            <w:tcW w:w="3367" w:type="dxa"/>
          </w:tcPr>
          <w:p w14:paraId="56B173FA" w14:textId="77777777" w:rsidR="00470FC3" w:rsidRPr="00371BCF" w:rsidRDefault="00D80F16" w:rsidP="005D2B17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 xml:space="preserve">Routinely </w:t>
            </w:r>
            <w:r w:rsidR="005D2B17" w:rsidRPr="00371BCF">
              <w:rPr>
                <w:rFonts w:ascii="Arial" w:hAnsi="Arial" w:cs="Arial"/>
              </w:rPr>
              <w:t>describes how media messages influences health-related product use and selection.</w:t>
            </w:r>
          </w:p>
        </w:tc>
        <w:tc>
          <w:tcPr>
            <w:tcW w:w="3367" w:type="dxa"/>
          </w:tcPr>
          <w:p w14:paraId="56B173FB" w14:textId="77777777" w:rsidR="00470FC3" w:rsidRPr="00371BCF" w:rsidRDefault="00FA5097" w:rsidP="005D2B17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 xml:space="preserve">At times </w:t>
            </w:r>
            <w:r w:rsidR="005D2B17" w:rsidRPr="00371BCF">
              <w:rPr>
                <w:rFonts w:ascii="Arial" w:hAnsi="Arial" w:cs="Arial"/>
              </w:rPr>
              <w:t>describes how media messages influences health-related product use and selection.</w:t>
            </w:r>
          </w:p>
        </w:tc>
        <w:tc>
          <w:tcPr>
            <w:tcW w:w="3367" w:type="dxa"/>
          </w:tcPr>
          <w:p w14:paraId="56B173FC" w14:textId="77777777" w:rsidR="00470FC3" w:rsidRPr="00371BCF" w:rsidRDefault="00FA5097" w:rsidP="005D2B17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 xml:space="preserve">Hardly ever </w:t>
            </w:r>
            <w:r w:rsidR="005D2B17" w:rsidRPr="00371BCF">
              <w:rPr>
                <w:rFonts w:ascii="Arial" w:hAnsi="Arial" w:cs="Arial"/>
              </w:rPr>
              <w:t>describes how media messages influences health-related product use and selection.</w:t>
            </w:r>
          </w:p>
        </w:tc>
      </w:tr>
      <w:tr w:rsidR="005D2B17" w:rsidRPr="00371BCF" w14:paraId="56B17402" w14:textId="77777777" w:rsidTr="009340A9">
        <w:tc>
          <w:tcPr>
            <w:tcW w:w="3366" w:type="dxa"/>
          </w:tcPr>
          <w:p w14:paraId="56B173FE" w14:textId="77777777" w:rsidR="005D2B17" w:rsidRPr="00371BCF" w:rsidRDefault="005D2B17" w:rsidP="005D2B17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 xml:space="preserve">Consistently defines and compares the meaning of addiction, abuse, misuse and proper use in terms of legal drugs. </w:t>
            </w:r>
          </w:p>
        </w:tc>
        <w:tc>
          <w:tcPr>
            <w:tcW w:w="3367" w:type="dxa"/>
          </w:tcPr>
          <w:p w14:paraId="56B173FF" w14:textId="77777777" w:rsidR="005D2B17" w:rsidRPr="00371BCF" w:rsidRDefault="005D2B17" w:rsidP="005D2B17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Usually defines and compares the meaning of addiction, abuse, misuse and proper use in terms of legal drugs.</w:t>
            </w:r>
          </w:p>
        </w:tc>
        <w:tc>
          <w:tcPr>
            <w:tcW w:w="3367" w:type="dxa"/>
          </w:tcPr>
          <w:p w14:paraId="56B17400" w14:textId="77777777" w:rsidR="005D2B17" w:rsidRPr="00371BCF" w:rsidRDefault="005D2B17" w:rsidP="005D2B17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Occasionally defines and compares the meaning of addiction, abuse, misuse and proper use in terms of legal drugs.</w:t>
            </w:r>
          </w:p>
        </w:tc>
        <w:tc>
          <w:tcPr>
            <w:tcW w:w="3367" w:type="dxa"/>
          </w:tcPr>
          <w:p w14:paraId="56B17401" w14:textId="77777777" w:rsidR="005D2B17" w:rsidRPr="00371BCF" w:rsidRDefault="005D2B17" w:rsidP="005D2B17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Never defines and compares the meaning of addiction, abuse, misuse and proper use in terms of legal drugs.</w:t>
            </w:r>
          </w:p>
        </w:tc>
      </w:tr>
      <w:tr w:rsidR="005D2B17" w:rsidRPr="00371BCF" w14:paraId="56B17407" w14:textId="77777777" w:rsidTr="009340A9">
        <w:tc>
          <w:tcPr>
            <w:tcW w:w="3366" w:type="dxa"/>
          </w:tcPr>
          <w:p w14:paraId="56B17403" w14:textId="77777777" w:rsidR="005D2B17" w:rsidRPr="00371BCF" w:rsidRDefault="005D2B17" w:rsidP="005D2B17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Regularly describes environmental sensitivities and allergies.</w:t>
            </w:r>
          </w:p>
        </w:tc>
        <w:tc>
          <w:tcPr>
            <w:tcW w:w="3367" w:type="dxa"/>
          </w:tcPr>
          <w:p w14:paraId="56B17404" w14:textId="77777777" w:rsidR="005D2B17" w:rsidRPr="00371BCF" w:rsidRDefault="005D2B17" w:rsidP="005D2B17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Routinely describes environmental sensitivities and allergies.</w:t>
            </w:r>
          </w:p>
        </w:tc>
        <w:tc>
          <w:tcPr>
            <w:tcW w:w="3367" w:type="dxa"/>
          </w:tcPr>
          <w:p w14:paraId="56B17405" w14:textId="77777777" w:rsidR="005D2B17" w:rsidRPr="00371BCF" w:rsidRDefault="005D2B17" w:rsidP="005D2B17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Partially describes environmental sensitivities and allergies.</w:t>
            </w:r>
          </w:p>
        </w:tc>
        <w:tc>
          <w:tcPr>
            <w:tcW w:w="3367" w:type="dxa"/>
          </w:tcPr>
          <w:p w14:paraId="56B17406" w14:textId="77777777" w:rsidR="005D2B17" w:rsidRPr="00371BCF" w:rsidRDefault="005D2B17" w:rsidP="005D2B17">
            <w:pPr>
              <w:rPr>
                <w:rFonts w:ascii="Arial" w:hAnsi="Arial" w:cs="Arial"/>
              </w:rPr>
            </w:pPr>
            <w:r w:rsidRPr="00371BCF">
              <w:rPr>
                <w:rFonts w:ascii="Arial" w:hAnsi="Arial" w:cs="Arial"/>
              </w:rPr>
              <w:t>Hardly ever describes environmental sensitivities and allergies.</w:t>
            </w:r>
          </w:p>
        </w:tc>
      </w:tr>
    </w:tbl>
    <w:p w14:paraId="56B17408" w14:textId="77777777" w:rsidR="00792B79" w:rsidRPr="00371BCF" w:rsidRDefault="00792B79" w:rsidP="00654FC0">
      <w:pPr>
        <w:jc w:val="center"/>
        <w:rPr>
          <w:rFonts w:ascii="Arial" w:hAnsi="Arial" w:cs="Arial"/>
        </w:rPr>
      </w:pPr>
    </w:p>
    <w:sectPr w:rsidR="00792B79" w:rsidRPr="00371BCF" w:rsidSect="00667A91">
      <w:headerReference w:type="default" r:id="rId10"/>
      <w:footerReference w:type="default" r:id="rId11"/>
      <w:pgSz w:w="15840" w:h="12240" w:orient="landscape"/>
      <w:pgMar w:top="1418" w:right="851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1740B" w14:textId="77777777" w:rsidR="00B17061" w:rsidRDefault="00B17061" w:rsidP="00B17061">
      <w:r>
        <w:separator/>
      </w:r>
    </w:p>
  </w:endnote>
  <w:endnote w:type="continuationSeparator" w:id="0">
    <w:p w14:paraId="56B1740C" w14:textId="77777777" w:rsidR="00B17061" w:rsidRDefault="00B17061" w:rsidP="00B1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45107" w14:textId="192CD16C" w:rsidR="00D642E4" w:rsidRDefault="00D642E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bookmarkStart w:id="1" w:name="OLE_LINK1"/>
    <w:r w:rsidRPr="00CA47C6">
      <w:rPr>
        <w:rFonts w:ascii="Cambria" w:eastAsia="Times New Roman" w:hAnsi="Cambria"/>
      </w:rPr>
      <w:t>Draft Version for Pilot Year 2015</w:t>
    </w:r>
    <w:bookmarkEnd w:id="1"/>
    <w:r>
      <w:rPr>
        <w:rFonts w:ascii="Cambria" w:eastAsia="Times New Roman" w:hAnsi="Cambria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D642E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A8142AF" w14:textId="77777777" w:rsidR="00D642E4" w:rsidRDefault="00D642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17409" w14:textId="77777777" w:rsidR="00B17061" w:rsidRDefault="00B17061" w:rsidP="00B17061">
      <w:r>
        <w:separator/>
      </w:r>
    </w:p>
  </w:footnote>
  <w:footnote w:type="continuationSeparator" w:id="0">
    <w:p w14:paraId="56B1740A" w14:textId="77777777" w:rsidR="00B17061" w:rsidRDefault="00B17061" w:rsidP="00B17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1740D" w14:textId="77777777" w:rsidR="00B17061" w:rsidRPr="004030AB" w:rsidRDefault="00B17061" w:rsidP="00B17061">
    <w:pPr>
      <w:rPr>
        <w:rFonts w:ascii="Arial" w:hAnsi="Arial" w:cs="Arial"/>
        <w:b/>
      </w:rPr>
    </w:pPr>
    <w:r>
      <w:ptab w:relativeTo="margin" w:alignment="center" w:leader="none"/>
    </w:r>
    <w:r w:rsidRPr="00B17061">
      <w:rPr>
        <w:rFonts w:ascii="Arial" w:hAnsi="Arial" w:cs="Arial"/>
        <w:b/>
      </w:rPr>
      <w:t xml:space="preserve"> </w:t>
    </w:r>
    <w:r w:rsidRPr="004030AB">
      <w:rPr>
        <w:rFonts w:ascii="Arial" w:hAnsi="Arial" w:cs="Arial"/>
        <w:b/>
      </w:rPr>
      <w:t>Health</w:t>
    </w:r>
    <w:r>
      <w:rPr>
        <w:rFonts w:ascii="Arial" w:hAnsi="Arial" w:cs="Arial"/>
        <w:b/>
      </w:rPr>
      <w:t xml:space="preserve"> </w:t>
    </w:r>
    <w:r w:rsidR="00371BCF">
      <w:rPr>
        <w:rFonts w:ascii="Arial" w:hAnsi="Arial" w:cs="Arial"/>
        <w:b/>
      </w:rPr>
      <w:t>– Grade 4</w:t>
    </w:r>
  </w:p>
  <w:p w14:paraId="56B1740E" w14:textId="77777777" w:rsidR="00B17061" w:rsidRDefault="00B17061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C0"/>
    <w:rsid w:val="0004504F"/>
    <w:rsid w:val="000836B2"/>
    <w:rsid w:val="001260F6"/>
    <w:rsid w:val="0014655A"/>
    <w:rsid w:val="001D299A"/>
    <w:rsid w:val="00203980"/>
    <w:rsid w:val="00210511"/>
    <w:rsid w:val="00211372"/>
    <w:rsid w:val="0025212D"/>
    <w:rsid w:val="002763C8"/>
    <w:rsid w:val="00277B8D"/>
    <w:rsid w:val="00295197"/>
    <w:rsid w:val="002E0449"/>
    <w:rsid w:val="003207E8"/>
    <w:rsid w:val="00371BCF"/>
    <w:rsid w:val="00436739"/>
    <w:rsid w:val="00462F45"/>
    <w:rsid w:val="00470FC3"/>
    <w:rsid w:val="004E1067"/>
    <w:rsid w:val="00524349"/>
    <w:rsid w:val="005C18B1"/>
    <w:rsid w:val="005D2B17"/>
    <w:rsid w:val="005F2289"/>
    <w:rsid w:val="006139B7"/>
    <w:rsid w:val="00633653"/>
    <w:rsid w:val="00654FC0"/>
    <w:rsid w:val="00667A91"/>
    <w:rsid w:val="00671AD2"/>
    <w:rsid w:val="006A0545"/>
    <w:rsid w:val="006A421F"/>
    <w:rsid w:val="006F5B94"/>
    <w:rsid w:val="00735468"/>
    <w:rsid w:val="0073646B"/>
    <w:rsid w:val="007576F1"/>
    <w:rsid w:val="00792B79"/>
    <w:rsid w:val="007B625C"/>
    <w:rsid w:val="007D26A3"/>
    <w:rsid w:val="00823B1C"/>
    <w:rsid w:val="008368FB"/>
    <w:rsid w:val="008B37A8"/>
    <w:rsid w:val="008C0D0D"/>
    <w:rsid w:val="008D6F30"/>
    <w:rsid w:val="009340A9"/>
    <w:rsid w:val="009759A3"/>
    <w:rsid w:val="00A02493"/>
    <w:rsid w:val="00AA2ECE"/>
    <w:rsid w:val="00B17061"/>
    <w:rsid w:val="00BC1E22"/>
    <w:rsid w:val="00BE70AF"/>
    <w:rsid w:val="00C1102F"/>
    <w:rsid w:val="00C14C60"/>
    <w:rsid w:val="00C76D6E"/>
    <w:rsid w:val="00C80A69"/>
    <w:rsid w:val="00C82CAE"/>
    <w:rsid w:val="00C862FA"/>
    <w:rsid w:val="00CB40A3"/>
    <w:rsid w:val="00D32AD1"/>
    <w:rsid w:val="00D642E4"/>
    <w:rsid w:val="00D80F16"/>
    <w:rsid w:val="00D85AC7"/>
    <w:rsid w:val="00E047C3"/>
    <w:rsid w:val="00E32822"/>
    <w:rsid w:val="00E55E8B"/>
    <w:rsid w:val="00EF4DC4"/>
    <w:rsid w:val="00F03796"/>
    <w:rsid w:val="00F44B21"/>
    <w:rsid w:val="00F500C4"/>
    <w:rsid w:val="00F7055E"/>
    <w:rsid w:val="00F90871"/>
    <w:rsid w:val="00FA5097"/>
    <w:rsid w:val="00F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7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7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061"/>
  </w:style>
  <w:style w:type="paragraph" w:styleId="Footer">
    <w:name w:val="footer"/>
    <w:basedOn w:val="Normal"/>
    <w:link w:val="FooterChar"/>
    <w:uiPriority w:val="99"/>
    <w:unhideWhenUsed/>
    <w:rsid w:val="00B17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7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061"/>
  </w:style>
  <w:style w:type="paragraph" w:styleId="Footer">
    <w:name w:val="footer"/>
    <w:basedOn w:val="Normal"/>
    <w:link w:val="FooterChar"/>
    <w:uiPriority w:val="99"/>
    <w:unhideWhenUsed/>
    <w:rsid w:val="00B17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48D6036F13543BD2B67571436BB6C" ma:contentTypeVersion="0" ma:contentTypeDescription="Create a new document." ma:contentTypeScope="" ma:versionID="0c475dede066c2c51bf978d8846344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D35D8-D558-429F-BA83-E4114F4ECD93}"/>
</file>

<file path=customXml/itemProps2.xml><?xml version="1.0" encoding="utf-8"?>
<ds:datastoreItem xmlns:ds="http://schemas.openxmlformats.org/officeDocument/2006/customXml" ds:itemID="{70058BC0-8285-4805-A198-2918469944D4}"/>
</file>

<file path=customXml/itemProps3.xml><?xml version="1.0" encoding="utf-8"?>
<ds:datastoreItem xmlns:ds="http://schemas.openxmlformats.org/officeDocument/2006/customXml" ds:itemID="{B1CD9BD7-1B59-4704-A454-789A2B4062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4</dc:title>
  <dc:subject>Health</dc:subject>
  <dc:creator>Fran Harris</dc:creator>
  <cp:lastModifiedBy>Lynn.Wolverton</cp:lastModifiedBy>
  <cp:revision>4</cp:revision>
  <cp:lastPrinted>2014-04-28T16:39:00Z</cp:lastPrinted>
  <dcterms:created xsi:type="dcterms:W3CDTF">2014-07-22T12:44:00Z</dcterms:created>
  <dcterms:modified xsi:type="dcterms:W3CDTF">2014-10-01T13:39:00Z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0x010100C0448D6036F13543BD2B67571436BB6C</vt:lpwstr>
  </property>
  <property fmtid="{D5CDD505-2E9C-101B-9397-08002B2CF9AE}" pid="3" name="Order">
    <vt:r8>7600</vt:r8>
  </property>
</Properties>
</file>