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056D" w14:textId="0299C280" w:rsidR="003E26ED" w:rsidRPr="003E26ED" w:rsidRDefault="003E26ED" w:rsidP="003E26ED">
      <w:pPr>
        <w:jc w:val="center"/>
        <w:rPr>
          <w:b/>
          <w:bCs/>
          <w:sz w:val="28"/>
          <w:szCs w:val="28"/>
        </w:rPr>
      </w:pPr>
      <w:r w:rsidRPr="003E26ED">
        <w:rPr>
          <w:b/>
          <w:bCs/>
          <w:sz w:val="28"/>
          <w:szCs w:val="28"/>
        </w:rPr>
        <w:t xml:space="preserve">SCS High School Supply </w:t>
      </w:r>
      <w:r>
        <w:rPr>
          <w:b/>
          <w:bCs/>
          <w:sz w:val="28"/>
          <w:szCs w:val="28"/>
        </w:rPr>
        <w:t>L</w:t>
      </w:r>
      <w:r w:rsidRPr="003E26ED">
        <w:rPr>
          <w:b/>
          <w:bCs/>
          <w:sz w:val="28"/>
          <w:szCs w:val="28"/>
        </w:rPr>
        <w:t>ist 2022-2023</w:t>
      </w:r>
    </w:p>
    <w:p w14:paraId="5DBC87BF" w14:textId="523A8195" w:rsidR="00E31ED7" w:rsidRPr="00E31ED7" w:rsidRDefault="00E31ED7" w:rsidP="00497583">
      <w:pPr>
        <w:rPr>
          <w:b/>
          <w:bCs/>
          <w:sz w:val="24"/>
          <w:szCs w:val="24"/>
          <w:u w:val="single"/>
        </w:rPr>
      </w:pPr>
      <w:r w:rsidRPr="00E31ED7">
        <w:rPr>
          <w:b/>
          <w:bCs/>
          <w:sz w:val="24"/>
          <w:szCs w:val="24"/>
          <w:u w:val="single"/>
        </w:rPr>
        <w:t xml:space="preserve">Students pay </w:t>
      </w:r>
      <w:r w:rsidRPr="00497583">
        <w:rPr>
          <w:b/>
          <w:bCs/>
          <w:sz w:val="24"/>
          <w:szCs w:val="24"/>
          <w:u w:val="single"/>
        </w:rPr>
        <w:t xml:space="preserve">a </w:t>
      </w:r>
      <w:r w:rsidR="00497583" w:rsidRPr="00497583">
        <w:rPr>
          <w:b/>
          <w:bCs/>
          <w:u w:val="single"/>
        </w:rPr>
        <w:t>25$ per student or a maximum of $65 for families with 3 or more students</w:t>
      </w:r>
      <w:r w:rsidR="00497583">
        <w:rPr>
          <w:b/>
          <w:bCs/>
          <w:u w:val="single"/>
        </w:rPr>
        <w:t xml:space="preserve"> </w:t>
      </w:r>
      <w:r w:rsidRPr="00E31ED7">
        <w:rPr>
          <w:b/>
          <w:bCs/>
          <w:sz w:val="24"/>
          <w:szCs w:val="24"/>
          <w:u w:val="single"/>
        </w:rPr>
        <w:t>fee in September.</w:t>
      </w:r>
    </w:p>
    <w:p w14:paraId="55299196" w14:textId="1401E2D8" w:rsidR="004A5A8E" w:rsidRPr="004A5A8E" w:rsidRDefault="004A5A8E" w:rsidP="00996C21">
      <w:r w:rsidRPr="004A5A8E">
        <w:t>We ask that you please pay this fee using School Cash Online, instead of sending cash or cheque with</w:t>
      </w:r>
      <w:r w:rsidR="00996C21">
        <w:t xml:space="preserve"> </w:t>
      </w:r>
      <w:r w:rsidRPr="004A5A8E">
        <w:t xml:space="preserve">your child.  Student fee payment will be available on School Cash Online near the end of August.  </w:t>
      </w:r>
    </w:p>
    <w:p w14:paraId="63E722FA" w14:textId="77777777" w:rsidR="004A5A8E" w:rsidRPr="004A5A8E" w:rsidRDefault="004A5A8E" w:rsidP="004A5A8E">
      <w:r w:rsidRPr="004A5A8E">
        <w:t xml:space="preserve">Please see school website, click on the link to School Cash Online to register if you do not already have School Cash Online setup.  </w:t>
      </w:r>
    </w:p>
    <w:p w14:paraId="267D4C5D" w14:textId="7A2B22E8" w:rsidR="00716C19" w:rsidRDefault="00651FCF" w:rsidP="004A5A8E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D72E" wp14:editId="75332099">
                <wp:simplePos x="0" y="0"/>
                <wp:positionH relativeFrom="column">
                  <wp:posOffset>1981200</wp:posOffset>
                </wp:positionH>
                <wp:positionV relativeFrom="paragraph">
                  <wp:posOffset>276225</wp:posOffset>
                </wp:positionV>
                <wp:extent cx="1409700" cy="286702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67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7DB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6pt;margin-top:21.75pt;width:111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" adj="885" strokecolor="black [3200]" strokeweight=".5pt">
                <v:stroke joinstyle="miter"/>
              </v:shape>
            </w:pict>
          </mc:Fallback>
        </mc:AlternateContent>
      </w:r>
      <w:r w:rsidR="00D5720D">
        <w:rPr>
          <w:b/>
          <w:bCs/>
        </w:rPr>
        <w:t>High School Math Supplies</w:t>
      </w:r>
    </w:p>
    <w:p w14:paraId="35D873DE" w14:textId="692C359F" w:rsidR="00D5720D" w:rsidRPr="004147EA" w:rsidRDefault="00D5720D" w:rsidP="00D5720D">
      <w:pPr>
        <w:rPr>
          <w:rFonts w:cstheme="minorHAnsi"/>
        </w:rPr>
      </w:pPr>
      <w:r w:rsidRPr="004147EA">
        <w:rPr>
          <w:rFonts w:cstheme="minorHAnsi"/>
        </w:rPr>
        <w:t>Scientific</w:t>
      </w:r>
      <w:r w:rsidR="00A900E5" w:rsidRPr="004147EA">
        <w:rPr>
          <w:rFonts w:cstheme="minorHAnsi"/>
        </w:rPr>
        <w:t xml:space="preserve"> or graphing</w:t>
      </w:r>
      <w:r w:rsidRPr="004147EA">
        <w:rPr>
          <w:rFonts w:cstheme="minorHAnsi"/>
        </w:rPr>
        <w:t xml:space="preserve"> calculator</w:t>
      </w:r>
    </w:p>
    <w:p w14:paraId="194910A3" w14:textId="59FEB462" w:rsidR="00D5720D" w:rsidRPr="004147EA" w:rsidRDefault="00813F8D" w:rsidP="00F42C32">
      <w:pPr>
        <w:tabs>
          <w:tab w:val="left" w:pos="7005"/>
        </w:tabs>
        <w:rPr>
          <w:rFonts w:cstheme="minorHAnsi"/>
        </w:rPr>
      </w:pPr>
      <w:r w:rsidRPr="004147EA">
        <w:rPr>
          <w:rFonts w:cstheme="minorHAnsi"/>
        </w:rPr>
        <w:t>T</w:t>
      </w:r>
      <w:r w:rsidR="00A900E5" w:rsidRPr="004147EA">
        <w:rPr>
          <w:rFonts w:cstheme="minorHAnsi"/>
        </w:rPr>
        <w:t>hree</w:t>
      </w:r>
      <w:r w:rsidRPr="004147EA">
        <w:rPr>
          <w:rFonts w:cstheme="minorHAnsi"/>
        </w:rPr>
        <w:t xml:space="preserve"> packages of g</w:t>
      </w:r>
      <w:r w:rsidR="00D5720D" w:rsidRPr="004147EA">
        <w:rPr>
          <w:rFonts w:cstheme="minorHAnsi"/>
        </w:rPr>
        <w:t>raph paper</w:t>
      </w:r>
      <w:r w:rsidR="00F42C32" w:rsidRPr="004147EA">
        <w:rPr>
          <w:rFonts w:cstheme="minorHAnsi"/>
        </w:rPr>
        <w:tab/>
      </w:r>
    </w:p>
    <w:p w14:paraId="1EE200A2" w14:textId="69FFA9FF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Geometry set</w:t>
      </w:r>
    </w:p>
    <w:p w14:paraId="10297A93" w14:textId="7BAAF980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Three ring binder</w:t>
      </w:r>
    </w:p>
    <w:p w14:paraId="6932A7AC" w14:textId="621D022B" w:rsidR="00813F8D" w:rsidRPr="004147EA" w:rsidRDefault="00813F8D" w:rsidP="00651FCF">
      <w:pPr>
        <w:tabs>
          <w:tab w:val="left" w:pos="5925"/>
        </w:tabs>
        <w:rPr>
          <w:rFonts w:cstheme="minorHAnsi"/>
        </w:rPr>
      </w:pPr>
      <w:r w:rsidRPr="004147EA">
        <w:rPr>
          <w:rFonts w:cstheme="minorHAnsi"/>
        </w:rPr>
        <w:t>1000 sheets of loose leaf</w:t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  <w:t xml:space="preserve">Some items may need to be </w:t>
      </w:r>
      <w:r w:rsidR="00651FCF" w:rsidRPr="004147EA">
        <w:rPr>
          <w:rFonts w:cstheme="minorHAnsi"/>
        </w:rPr>
        <w:tab/>
      </w:r>
    </w:p>
    <w:p w14:paraId="0B0688A2" w14:textId="6DE2397E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Erasers</w:t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  <w:t xml:space="preserve">replenished throughout the </w:t>
      </w:r>
    </w:p>
    <w:p w14:paraId="465A4F65" w14:textId="2764102A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 xml:space="preserve">Scissors </w:t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</w:r>
      <w:r w:rsidR="00651FCF" w:rsidRPr="004147EA">
        <w:rPr>
          <w:rFonts w:cstheme="minorHAnsi"/>
        </w:rPr>
        <w:tab/>
        <w:t>school year.</w:t>
      </w:r>
      <w:r w:rsidR="004147EA">
        <w:rPr>
          <w:rFonts w:cstheme="minorHAnsi"/>
        </w:rPr>
        <w:t xml:space="preserve"> </w:t>
      </w:r>
      <w:r w:rsidR="00857607">
        <w:rPr>
          <w:rFonts w:cstheme="minorHAnsi"/>
        </w:rPr>
        <w:t xml:space="preserve">Calculators will </w:t>
      </w:r>
      <w:r w:rsidR="003E26ED">
        <w:rPr>
          <w:rFonts w:cstheme="minorHAnsi"/>
        </w:rPr>
        <w:t xml:space="preserve">also </w:t>
      </w:r>
      <w:r w:rsidR="00857607">
        <w:rPr>
          <w:rFonts w:cstheme="minorHAnsi"/>
        </w:rPr>
        <w:t xml:space="preserve"> </w:t>
      </w:r>
    </w:p>
    <w:p w14:paraId="5CAC44BC" w14:textId="18EED45D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Pencils (enough to last the whole year)</w:t>
      </w:r>
      <w:r w:rsidR="00857607">
        <w:rPr>
          <w:rFonts w:cstheme="minorHAnsi"/>
        </w:rPr>
        <w:tab/>
      </w:r>
      <w:r w:rsidR="00857607">
        <w:rPr>
          <w:rFonts w:cstheme="minorHAnsi"/>
        </w:rPr>
        <w:tab/>
      </w:r>
      <w:r w:rsidR="00857607">
        <w:rPr>
          <w:rFonts w:cstheme="minorHAnsi"/>
        </w:rPr>
        <w:tab/>
      </w:r>
      <w:r w:rsidR="00857607">
        <w:rPr>
          <w:rFonts w:cstheme="minorHAnsi"/>
        </w:rPr>
        <w:tab/>
      </w:r>
      <w:r w:rsidR="00857607">
        <w:rPr>
          <w:rFonts w:cstheme="minorHAnsi"/>
        </w:rPr>
        <w:tab/>
      </w:r>
      <w:r w:rsidR="003E26ED">
        <w:rPr>
          <w:rFonts w:cstheme="minorHAnsi"/>
        </w:rPr>
        <w:t xml:space="preserve">be </w:t>
      </w:r>
      <w:r w:rsidR="00857607">
        <w:rPr>
          <w:rFonts w:cstheme="minorHAnsi"/>
        </w:rPr>
        <w:t xml:space="preserve">used in </w:t>
      </w:r>
      <w:proofErr w:type="gramStart"/>
      <w:r w:rsidR="00857607">
        <w:rPr>
          <w:rFonts w:cstheme="minorHAnsi"/>
        </w:rPr>
        <w:t>Science</w:t>
      </w:r>
      <w:proofErr w:type="gramEnd"/>
      <w:r w:rsidR="00857607">
        <w:rPr>
          <w:rFonts w:cstheme="minorHAnsi"/>
        </w:rPr>
        <w:t>.</w:t>
      </w:r>
    </w:p>
    <w:p w14:paraId="6621852E" w14:textId="0E3EF1F6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Pencil case</w:t>
      </w:r>
    </w:p>
    <w:p w14:paraId="1FD51CA5" w14:textId="7BB8670F" w:rsidR="00813F8D" w:rsidRPr="004147EA" w:rsidRDefault="00813F8D" w:rsidP="00D5720D">
      <w:pPr>
        <w:rPr>
          <w:rFonts w:cstheme="minorHAnsi"/>
        </w:rPr>
      </w:pPr>
      <w:r w:rsidRPr="004147EA">
        <w:rPr>
          <w:rFonts w:cstheme="minorHAnsi"/>
        </w:rPr>
        <w:t>Pencil crayons</w:t>
      </w:r>
    </w:p>
    <w:p w14:paraId="6EC058BE" w14:textId="2024070D" w:rsidR="00813F8D" w:rsidRPr="004147EA" w:rsidRDefault="00813F8D" w:rsidP="00D5720D">
      <w:pPr>
        <w:rPr>
          <w:rFonts w:cstheme="minorHAnsi"/>
        </w:rPr>
      </w:pPr>
    </w:p>
    <w:p w14:paraId="2CFDD472" w14:textId="16E95B7B" w:rsidR="004147EA" w:rsidRPr="004147EA" w:rsidRDefault="007558D0" w:rsidP="004147E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High School </w:t>
      </w:r>
      <w:r w:rsidR="004147EA" w:rsidRPr="004147EA">
        <w:rPr>
          <w:rFonts w:cstheme="minorHAnsi"/>
          <w:b/>
          <w:bCs/>
        </w:rPr>
        <w:t>PIF School Supplies</w:t>
      </w:r>
    </w:p>
    <w:p w14:paraId="20CBF6DA" w14:textId="77777777" w:rsidR="004147EA" w:rsidRPr="004147EA" w:rsidRDefault="004147EA" w:rsidP="004147EA">
      <w:pPr>
        <w:rPr>
          <w:rFonts w:cstheme="minorHAnsi"/>
        </w:rPr>
      </w:pPr>
    </w:p>
    <w:p w14:paraId="2A5BEDE0" w14:textId="77777777" w:rsidR="00217935" w:rsidRDefault="00217935" w:rsidP="004147EA">
      <w:pPr>
        <w:rPr>
          <w:rFonts w:cstheme="minorHAnsi"/>
        </w:rPr>
        <w:sectPr w:rsidR="002179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9D014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Pencil case</w:t>
      </w:r>
    </w:p>
    <w:p w14:paraId="184062AA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Pencils, erasers, blue/black ink pens</w:t>
      </w:r>
    </w:p>
    <w:p w14:paraId="7915CD99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Pencil crayons and/or markers</w:t>
      </w:r>
    </w:p>
    <w:p w14:paraId="547D6F7A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 xml:space="preserve">Highlighters (at least two </w:t>
      </w:r>
      <w:r w:rsidRPr="00F9264B">
        <w:rPr>
          <w:rFonts w:cstheme="minorHAnsi"/>
          <w:lang w:val="en-CA"/>
        </w:rPr>
        <w:t>colours</w:t>
      </w:r>
      <w:r w:rsidRPr="004147EA">
        <w:rPr>
          <w:rFonts w:cstheme="minorHAnsi"/>
        </w:rPr>
        <w:t>)</w:t>
      </w:r>
    </w:p>
    <w:p w14:paraId="6B2A6FC3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Whiteout tape (NO liquid)</w:t>
      </w:r>
    </w:p>
    <w:p w14:paraId="560E80E0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Pencil sharpener</w:t>
      </w:r>
    </w:p>
    <w:p w14:paraId="05730717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Ruler</w:t>
      </w:r>
    </w:p>
    <w:p w14:paraId="28E3BE8B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Glue sticks (NO liquid)</w:t>
      </w:r>
    </w:p>
    <w:p w14:paraId="4411B562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 xml:space="preserve">5-pack of </w:t>
      </w:r>
      <w:proofErr w:type="spellStart"/>
      <w:r w:rsidRPr="004147EA">
        <w:rPr>
          <w:rFonts w:cstheme="minorHAnsi"/>
        </w:rPr>
        <w:t>Hilroy</w:t>
      </w:r>
      <w:proofErr w:type="spellEnd"/>
      <w:r w:rsidRPr="004147EA">
        <w:rPr>
          <w:rFonts w:cstheme="minorHAnsi"/>
        </w:rPr>
        <w:t>-style notebooks</w:t>
      </w:r>
    </w:p>
    <w:p w14:paraId="7668571A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Loose leaf</w:t>
      </w:r>
    </w:p>
    <w:p w14:paraId="1BE26CDE" w14:textId="7777777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>$2 to cover prepared French resource packs (includes binder)</w:t>
      </w:r>
    </w:p>
    <w:p w14:paraId="58775431" w14:textId="7189D1F7" w:rsidR="004147EA" w:rsidRP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 xml:space="preserve">One </w:t>
      </w:r>
      <w:r w:rsidR="00F9264B" w:rsidRPr="004147EA">
        <w:rPr>
          <w:rFonts w:cstheme="minorHAnsi"/>
        </w:rPr>
        <w:t>Trifold</w:t>
      </w:r>
      <w:r w:rsidRPr="004147EA">
        <w:rPr>
          <w:rFonts w:cstheme="minorHAnsi"/>
        </w:rPr>
        <w:t xml:space="preserve"> (keep at home, to be used later in the semester)</w:t>
      </w:r>
    </w:p>
    <w:p w14:paraId="23C1663F" w14:textId="77777777" w:rsidR="00217935" w:rsidRDefault="00217935" w:rsidP="004147EA">
      <w:pPr>
        <w:rPr>
          <w:rFonts w:cstheme="minorHAnsi"/>
        </w:rPr>
        <w:sectPr w:rsidR="00217935" w:rsidSect="002179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E5C9F1" w14:textId="13B2C3FD" w:rsidR="004147EA" w:rsidRDefault="004147EA" w:rsidP="004147EA">
      <w:pPr>
        <w:rPr>
          <w:rFonts w:cstheme="minorHAnsi"/>
        </w:rPr>
      </w:pPr>
      <w:r w:rsidRPr="004147EA">
        <w:rPr>
          <w:rFonts w:cstheme="minorHAnsi"/>
        </w:rPr>
        <w:t xml:space="preserve">*Students may opt to purchase specific supplies for projects, such as hot glue sticks, modeling clay, etc. </w:t>
      </w:r>
    </w:p>
    <w:p w14:paraId="64236A2B" w14:textId="17D57844" w:rsidR="003F281B" w:rsidRDefault="007558D0" w:rsidP="003F281B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lastRenderedPageBreak/>
        <w:t xml:space="preserve">High School </w:t>
      </w:r>
      <w:r w:rsidR="003F281B" w:rsidRPr="003F281B">
        <w:rPr>
          <w:rFonts w:eastAsia="Times New Roman" w:cstheme="minorHAnsi"/>
          <w:b/>
          <w:bCs/>
          <w:color w:val="000000"/>
        </w:rPr>
        <w:t>Phys Ed 9/10</w:t>
      </w:r>
      <w:r w:rsidR="00260DF9">
        <w:rPr>
          <w:rFonts w:eastAsia="Times New Roman" w:cstheme="minorHAnsi"/>
          <w:b/>
          <w:bCs/>
          <w:color w:val="000000"/>
        </w:rPr>
        <w:t>/11</w:t>
      </w:r>
    </w:p>
    <w:p w14:paraId="49FCC241" w14:textId="77777777" w:rsidR="00260DF9" w:rsidRDefault="00260DF9" w:rsidP="00891AC0">
      <w:pPr>
        <w:rPr>
          <w:rFonts w:eastAsia="Times New Roman" w:cstheme="minorHAnsi"/>
          <w:color w:val="000000"/>
        </w:rPr>
        <w:sectPr w:rsidR="00260DF9" w:rsidSect="002179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577792" w14:textId="77777777" w:rsidR="00217935" w:rsidRDefault="003F281B" w:rsidP="00891AC0">
      <w:pPr>
        <w:rPr>
          <w:rFonts w:eastAsia="Times New Roman" w:cstheme="minorHAnsi"/>
          <w:color w:val="000000"/>
        </w:rPr>
      </w:pPr>
      <w:r w:rsidRPr="003F281B">
        <w:rPr>
          <w:rFonts w:eastAsia="Times New Roman" w:cstheme="minorHAnsi"/>
          <w:color w:val="000000"/>
        </w:rPr>
        <w:t>Indoor Sneakers</w:t>
      </w:r>
    </w:p>
    <w:p w14:paraId="194C63D6" w14:textId="414543E2" w:rsidR="00217935" w:rsidRDefault="003F281B" w:rsidP="00891AC0">
      <w:pPr>
        <w:rPr>
          <w:rFonts w:eastAsia="Times New Roman" w:cstheme="minorHAnsi"/>
          <w:color w:val="000000"/>
        </w:rPr>
      </w:pPr>
      <w:r w:rsidRPr="003F281B">
        <w:rPr>
          <w:rFonts w:eastAsia="Times New Roman" w:cstheme="minorHAnsi"/>
          <w:color w:val="000000"/>
        </w:rPr>
        <w:t>Appropriate Phys Ed Clothing</w:t>
      </w:r>
    </w:p>
    <w:p w14:paraId="2D0A8565" w14:textId="65F7980C" w:rsidR="00217935" w:rsidRDefault="003F281B" w:rsidP="00891AC0">
      <w:pPr>
        <w:rPr>
          <w:rFonts w:eastAsia="Times New Roman" w:cstheme="minorHAnsi"/>
          <w:color w:val="000000"/>
        </w:rPr>
      </w:pPr>
      <w:r w:rsidRPr="003F281B">
        <w:rPr>
          <w:rFonts w:eastAsia="Times New Roman" w:cstheme="minorHAnsi"/>
          <w:color w:val="000000"/>
        </w:rPr>
        <w:t>Outdoor Footwear (</w:t>
      </w:r>
      <w:r w:rsidR="00891AC0">
        <w:rPr>
          <w:rFonts w:eastAsia="Times New Roman" w:cstheme="minorHAnsi"/>
          <w:color w:val="000000"/>
        </w:rPr>
        <w:t>w</w:t>
      </w:r>
      <w:r w:rsidRPr="003F281B">
        <w:rPr>
          <w:rFonts w:eastAsia="Times New Roman" w:cstheme="minorHAnsi"/>
          <w:color w:val="000000"/>
        </w:rPr>
        <w:t>hen weather is cooperative)</w:t>
      </w:r>
    </w:p>
    <w:p w14:paraId="15BAF667" w14:textId="408B8397" w:rsidR="005025CA" w:rsidRDefault="005025CA" w:rsidP="00891AC0">
      <w:pPr>
        <w:rPr>
          <w:rFonts w:eastAsia="Times New Roman" w:cstheme="minorHAnsi"/>
          <w:color w:val="000000"/>
        </w:rPr>
      </w:pPr>
    </w:p>
    <w:p w14:paraId="002FEF52" w14:textId="77777777" w:rsidR="00260DF9" w:rsidRDefault="003F281B" w:rsidP="00891AC0">
      <w:pPr>
        <w:rPr>
          <w:rFonts w:eastAsia="Times New Roman" w:cstheme="minorHAnsi"/>
          <w:color w:val="000000"/>
        </w:rPr>
      </w:pPr>
      <w:r w:rsidRPr="003F281B">
        <w:rPr>
          <w:rFonts w:eastAsia="Times New Roman" w:cstheme="minorHAnsi"/>
          <w:color w:val="000000"/>
        </w:rPr>
        <w:t>Binde</w:t>
      </w:r>
      <w:r w:rsidR="00217935">
        <w:rPr>
          <w:rFonts w:eastAsia="Times New Roman" w:cstheme="minorHAnsi"/>
          <w:color w:val="000000"/>
        </w:rPr>
        <w:t>r</w:t>
      </w:r>
    </w:p>
    <w:p w14:paraId="5B56F16E" w14:textId="68D2F5F0" w:rsidR="003F281B" w:rsidRDefault="003F281B" w:rsidP="00891AC0">
      <w:pPr>
        <w:rPr>
          <w:rFonts w:eastAsia="Times New Roman" w:cstheme="minorHAnsi"/>
          <w:color w:val="000000"/>
        </w:rPr>
      </w:pPr>
      <w:r w:rsidRPr="003F281B">
        <w:rPr>
          <w:rFonts w:eastAsia="Times New Roman" w:cstheme="minorHAnsi"/>
          <w:color w:val="000000"/>
        </w:rPr>
        <w:t>Writing Utensils </w:t>
      </w:r>
    </w:p>
    <w:p w14:paraId="0031DDA5" w14:textId="1410B42C" w:rsidR="005025CA" w:rsidRDefault="005025CA" w:rsidP="00891AC0">
      <w:pPr>
        <w:rPr>
          <w:rFonts w:eastAsia="Times New Roman" w:cstheme="minorHAnsi"/>
          <w:color w:val="000000"/>
        </w:rPr>
      </w:pPr>
    </w:p>
    <w:p w14:paraId="5FDCBC6C" w14:textId="144D7405" w:rsidR="005025CA" w:rsidRDefault="005025CA" w:rsidP="00891AC0">
      <w:pPr>
        <w:rPr>
          <w:rFonts w:eastAsia="Times New Roman" w:cstheme="minorHAnsi"/>
          <w:color w:val="000000"/>
        </w:rPr>
      </w:pPr>
    </w:p>
    <w:p w14:paraId="7A68A620" w14:textId="77777777" w:rsidR="00DD1346" w:rsidRDefault="00DD1346" w:rsidP="00891AC0">
      <w:pPr>
        <w:rPr>
          <w:rFonts w:eastAsia="Times New Roman" w:cstheme="minorHAnsi"/>
          <w:color w:val="000000"/>
        </w:rPr>
      </w:pPr>
    </w:p>
    <w:p w14:paraId="1BBA1050" w14:textId="77777777" w:rsidR="00DD1346" w:rsidRDefault="00DD1346" w:rsidP="00DD1346">
      <w:pPr>
        <w:rPr>
          <w:rFonts w:eastAsia="Times New Roman" w:cstheme="minorHAnsi"/>
          <w:b/>
          <w:bCs/>
          <w:color w:val="000000"/>
        </w:rPr>
        <w:sectPr w:rsidR="00DD1346" w:rsidSect="00260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109C1D" w14:textId="17204B8B" w:rsidR="00DD1346" w:rsidRPr="00F277E8" w:rsidRDefault="007558D0" w:rsidP="00F277E8">
      <w:pPr>
        <w:jc w:val="center"/>
        <w:rPr>
          <w:rFonts w:eastAsia="Times New Roman" w:cstheme="minorHAnsi"/>
          <w:b/>
          <w:bCs/>
          <w:color w:val="000000"/>
        </w:rPr>
        <w:sectPr w:rsidR="00DD1346" w:rsidRPr="00F277E8" w:rsidSect="00DD13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bCs/>
          <w:color w:val="000000"/>
        </w:rPr>
        <w:t xml:space="preserve">High School </w:t>
      </w:r>
      <w:r w:rsidR="00A01354">
        <w:rPr>
          <w:rFonts w:eastAsia="Times New Roman" w:cstheme="minorHAnsi"/>
          <w:b/>
          <w:bCs/>
          <w:color w:val="000000"/>
        </w:rPr>
        <w:t>English</w:t>
      </w:r>
    </w:p>
    <w:p w14:paraId="6C9E2653" w14:textId="77777777" w:rsidR="009902E1" w:rsidRDefault="00E24F83" w:rsidP="00E24F83">
      <w:pPr>
        <w:rPr>
          <w:rFonts w:eastAsia="Times New Roman" w:cstheme="minorHAnsi"/>
          <w:color w:val="000000"/>
        </w:rPr>
      </w:pPr>
      <w:r w:rsidRPr="00597BDF">
        <w:rPr>
          <w:rFonts w:eastAsia="Times New Roman" w:cstheme="minorHAnsi"/>
          <w:color w:val="000000"/>
        </w:rPr>
        <w:t xml:space="preserve">Binder </w:t>
      </w:r>
    </w:p>
    <w:p w14:paraId="51DA3DBC" w14:textId="06A992DC" w:rsidR="00597BDF" w:rsidRDefault="00E24F83" w:rsidP="00E24F83">
      <w:pPr>
        <w:rPr>
          <w:rFonts w:eastAsia="Times New Roman" w:cstheme="minorHAnsi"/>
          <w:color w:val="000000"/>
        </w:rPr>
      </w:pPr>
      <w:r w:rsidRPr="00597BDF">
        <w:rPr>
          <w:rFonts w:eastAsia="Times New Roman" w:cstheme="minorHAnsi"/>
          <w:color w:val="000000"/>
        </w:rPr>
        <w:t>Laptop/Tablet</w:t>
      </w:r>
      <w:r w:rsidR="005C2AFA">
        <w:rPr>
          <w:rFonts w:eastAsia="Times New Roman" w:cstheme="minorHAnsi"/>
          <w:color w:val="000000"/>
        </w:rPr>
        <w:tab/>
      </w:r>
      <w:r w:rsidR="005C2AFA">
        <w:rPr>
          <w:rFonts w:eastAsia="Times New Roman" w:cstheme="minorHAnsi"/>
          <w:color w:val="000000"/>
        </w:rPr>
        <w:tab/>
      </w:r>
    </w:p>
    <w:p w14:paraId="39A264BA" w14:textId="6F090E72" w:rsidR="00597BDF" w:rsidRDefault="0010731A" w:rsidP="00E24F8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Black or blue pens</w:t>
      </w:r>
    </w:p>
    <w:p w14:paraId="497C294B" w14:textId="77777777" w:rsidR="0010731A" w:rsidRDefault="0010731A" w:rsidP="00E24F83">
      <w:pPr>
        <w:rPr>
          <w:rFonts w:eastAsia="Times New Roman" w:cstheme="minorHAnsi"/>
          <w:color w:val="000000"/>
        </w:rPr>
      </w:pPr>
    </w:p>
    <w:p w14:paraId="1CB3C0BE" w14:textId="77777777" w:rsidR="00DD1346" w:rsidRDefault="00E24F83" w:rsidP="00E24F83">
      <w:pPr>
        <w:rPr>
          <w:rFonts w:eastAsia="Times New Roman" w:cstheme="minorHAnsi"/>
          <w:color w:val="000000"/>
        </w:rPr>
      </w:pPr>
      <w:r w:rsidRPr="00597BDF">
        <w:rPr>
          <w:rFonts w:eastAsia="Times New Roman" w:cstheme="minorHAnsi"/>
          <w:color w:val="000000"/>
        </w:rPr>
        <w:t>Bristol Board/</w:t>
      </w:r>
      <w:r w:rsidR="005C2AFA" w:rsidRPr="00597BDF">
        <w:rPr>
          <w:rFonts w:eastAsia="Times New Roman" w:cstheme="minorHAnsi"/>
          <w:color w:val="000000"/>
        </w:rPr>
        <w:t>Trifol</w:t>
      </w:r>
      <w:r w:rsidR="005C2AFA">
        <w:rPr>
          <w:rFonts w:eastAsia="Times New Roman" w:cstheme="minorHAnsi"/>
          <w:color w:val="000000"/>
        </w:rPr>
        <w:t>d</w:t>
      </w:r>
    </w:p>
    <w:p w14:paraId="33C75EFC" w14:textId="3273AA76" w:rsidR="00A01354" w:rsidRDefault="00E24F83" w:rsidP="00F277E8">
      <w:pPr>
        <w:rPr>
          <w:rFonts w:eastAsia="Times New Roman" w:cstheme="minorHAnsi"/>
          <w:color w:val="000000"/>
        </w:rPr>
      </w:pPr>
      <w:r w:rsidRPr="00597BDF">
        <w:rPr>
          <w:rFonts w:eastAsia="Times New Roman" w:cstheme="minorHAnsi"/>
          <w:color w:val="000000"/>
        </w:rPr>
        <w:t>Novel(s)</w:t>
      </w:r>
    </w:p>
    <w:p w14:paraId="1A5F2E9C" w14:textId="6C16EE3B" w:rsidR="009902E1" w:rsidRDefault="009902E1" w:rsidP="00F277E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Loose leaf</w:t>
      </w:r>
    </w:p>
    <w:p w14:paraId="71A5219A" w14:textId="77777777" w:rsidR="009902E1" w:rsidRDefault="009902E1" w:rsidP="00F277E8">
      <w:pPr>
        <w:rPr>
          <w:rFonts w:eastAsia="Times New Roman" w:cstheme="minorHAnsi"/>
          <w:color w:val="000000"/>
        </w:rPr>
      </w:pPr>
    </w:p>
    <w:p w14:paraId="46BE4B03" w14:textId="67070F59" w:rsidR="00FB493D" w:rsidRDefault="00FB493D" w:rsidP="00F277E8">
      <w:pPr>
        <w:rPr>
          <w:rFonts w:eastAsia="Times New Roman" w:cstheme="minorHAnsi"/>
          <w:color w:val="000000"/>
        </w:rPr>
        <w:sectPr w:rsidR="00FB493D" w:rsidSect="009902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78E926" w14:textId="0F3A7F83" w:rsidR="00590259" w:rsidRPr="00657AD6" w:rsidRDefault="00FB493D" w:rsidP="001E17F7">
      <w:pPr>
        <w:jc w:val="center"/>
        <w:rPr>
          <w:rFonts w:eastAsia="Times New Roman" w:cstheme="minorHAnsi"/>
          <w:b/>
          <w:color w:val="000000"/>
        </w:rPr>
        <w:sectPr w:rsidR="00590259" w:rsidRPr="00657AD6" w:rsidSect="005C2A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color w:val="000000"/>
        </w:rPr>
        <w:t>High School Science</w:t>
      </w:r>
      <w:r w:rsidR="000D2A94">
        <w:rPr>
          <w:rFonts w:eastAsia="Times New Roman" w:cstheme="minorHAnsi"/>
          <w:b/>
          <w:color w:val="000000"/>
        </w:rPr>
        <w:t>s</w:t>
      </w:r>
      <w:r w:rsidR="00657AD6">
        <w:rPr>
          <w:rFonts w:eastAsia="Times New Roman" w:cstheme="minorHAnsi"/>
          <w:bCs/>
          <w:color w:val="000000"/>
        </w:rPr>
        <w:t xml:space="preserve"> </w:t>
      </w:r>
      <w:r w:rsidR="00657AD6">
        <w:rPr>
          <w:rFonts w:eastAsia="Times New Roman" w:cstheme="minorHAnsi"/>
          <w:b/>
          <w:color w:val="000000"/>
        </w:rPr>
        <w:t>including Social Studies, History</w:t>
      </w:r>
    </w:p>
    <w:p w14:paraId="53B6EF00" w14:textId="3D5E23EA" w:rsidR="00FB493D" w:rsidRDefault="00B25D69" w:rsidP="00B25D69">
      <w:pPr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Binder with loose leaf</w:t>
      </w:r>
    </w:p>
    <w:p w14:paraId="5F94AA16" w14:textId="36F5C86B" w:rsidR="00B25D69" w:rsidRDefault="00B25D69" w:rsidP="00B25D69">
      <w:pPr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Writing utensils</w:t>
      </w:r>
    </w:p>
    <w:p w14:paraId="0E167F79" w14:textId="38813104" w:rsidR="00A8563D" w:rsidRDefault="00A8563D" w:rsidP="00B25D69">
      <w:pPr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Calculator (the one for math class can be used in </w:t>
      </w:r>
      <w:proofErr w:type="gramStart"/>
      <w:r>
        <w:rPr>
          <w:rFonts w:eastAsia="Times New Roman" w:cstheme="minorHAnsi"/>
          <w:bCs/>
          <w:color w:val="000000"/>
        </w:rPr>
        <w:t>Science</w:t>
      </w:r>
      <w:proofErr w:type="gramEnd"/>
      <w:r>
        <w:rPr>
          <w:rFonts w:eastAsia="Times New Roman" w:cstheme="minorHAnsi"/>
          <w:bCs/>
          <w:color w:val="000000"/>
        </w:rPr>
        <w:t>)</w:t>
      </w:r>
    </w:p>
    <w:p w14:paraId="4F422A0A" w14:textId="71C66E0D" w:rsidR="00590259" w:rsidRDefault="00590259" w:rsidP="00B25D69">
      <w:pPr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Project supplies</w:t>
      </w:r>
    </w:p>
    <w:p w14:paraId="0D953D89" w14:textId="77777777" w:rsidR="00590259" w:rsidRDefault="00590259" w:rsidP="00FB493D">
      <w:pPr>
        <w:rPr>
          <w:rFonts w:eastAsia="Times New Roman" w:cstheme="minorHAnsi"/>
          <w:bCs/>
          <w:color w:val="000000"/>
        </w:rPr>
        <w:sectPr w:rsidR="00590259" w:rsidSect="005902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95809A" w14:textId="77777777" w:rsidR="00FB493D" w:rsidRPr="00FB493D" w:rsidRDefault="00FB493D" w:rsidP="00FB493D">
      <w:pPr>
        <w:rPr>
          <w:rFonts w:eastAsia="Times New Roman" w:cstheme="minorHAnsi"/>
          <w:bCs/>
          <w:color w:val="000000"/>
        </w:rPr>
      </w:pPr>
    </w:p>
    <w:p w14:paraId="18397564" w14:textId="77777777" w:rsidR="00F277E8" w:rsidRDefault="00F277E8" w:rsidP="00F277E8">
      <w:pPr>
        <w:rPr>
          <w:rFonts w:eastAsia="Times New Roman" w:cstheme="minorHAnsi"/>
          <w:color w:val="000000"/>
        </w:rPr>
      </w:pPr>
    </w:p>
    <w:p w14:paraId="404BB49E" w14:textId="77777777" w:rsidR="00F277E8" w:rsidRDefault="00F277E8" w:rsidP="00F277E8">
      <w:pPr>
        <w:rPr>
          <w:rFonts w:eastAsia="Times New Roman" w:cstheme="minorHAnsi"/>
          <w:color w:val="000000"/>
        </w:rPr>
      </w:pPr>
    </w:p>
    <w:p w14:paraId="781A53F0" w14:textId="3166655F" w:rsidR="00590259" w:rsidRDefault="00590259" w:rsidP="00F277E8">
      <w:pPr>
        <w:rPr>
          <w:rFonts w:eastAsia="Times New Roman" w:cstheme="minorHAnsi"/>
          <w:color w:val="000000"/>
        </w:rPr>
        <w:sectPr w:rsidR="00590259" w:rsidSect="005C2A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B2CD4" w14:textId="18A3947D" w:rsidR="005025CA" w:rsidRDefault="005025CA" w:rsidP="00891AC0">
      <w:pPr>
        <w:rPr>
          <w:rFonts w:eastAsia="Times New Roman" w:cstheme="minorHAnsi"/>
          <w:color w:val="000000"/>
        </w:rPr>
      </w:pPr>
    </w:p>
    <w:p w14:paraId="56844039" w14:textId="77777777" w:rsidR="005025CA" w:rsidRPr="003F281B" w:rsidRDefault="005025CA" w:rsidP="00891AC0">
      <w:pPr>
        <w:rPr>
          <w:rFonts w:eastAsia="Times New Roman" w:cstheme="minorHAnsi"/>
          <w:b/>
          <w:bCs/>
          <w:color w:val="000000"/>
        </w:rPr>
      </w:pPr>
    </w:p>
    <w:p w14:paraId="58C55033" w14:textId="77777777" w:rsidR="00260DF9" w:rsidRDefault="00260DF9" w:rsidP="004147EA">
      <w:pPr>
        <w:rPr>
          <w:rFonts w:cstheme="minorHAnsi"/>
        </w:rPr>
      </w:pPr>
    </w:p>
    <w:p w14:paraId="0D0E28DF" w14:textId="77777777" w:rsidR="005025CA" w:rsidRDefault="005025CA" w:rsidP="004147EA">
      <w:pPr>
        <w:rPr>
          <w:rFonts w:cstheme="minorHAnsi"/>
        </w:rPr>
      </w:pPr>
    </w:p>
    <w:p w14:paraId="62583448" w14:textId="77777777" w:rsidR="005025CA" w:rsidRDefault="005025CA" w:rsidP="004147EA">
      <w:pPr>
        <w:rPr>
          <w:rFonts w:cstheme="minorHAnsi"/>
        </w:rPr>
      </w:pPr>
    </w:p>
    <w:p w14:paraId="00B50A91" w14:textId="6CDAA55D" w:rsidR="005025CA" w:rsidRDefault="005025CA" w:rsidP="004147EA">
      <w:pPr>
        <w:rPr>
          <w:rFonts w:cstheme="minorHAnsi"/>
        </w:rPr>
        <w:sectPr w:rsidR="005025CA" w:rsidSect="00260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3B560B" w14:textId="77777777" w:rsidR="00857607" w:rsidRPr="004147EA" w:rsidRDefault="00857607" w:rsidP="004147EA">
      <w:pPr>
        <w:rPr>
          <w:rFonts w:cstheme="minorHAnsi"/>
        </w:rPr>
      </w:pPr>
    </w:p>
    <w:p w14:paraId="2E812334" w14:textId="77777777" w:rsidR="004147EA" w:rsidRPr="004147EA" w:rsidRDefault="004147EA" w:rsidP="004147EA">
      <w:pPr>
        <w:rPr>
          <w:rFonts w:cstheme="minorHAnsi"/>
        </w:rPr>
      </w:pPr>
    </w:p>
    <w:p w14:paraId="6FA1AA51" w14:textId="77777777" w:rsidR="008221D8" w:rsidRPr="004147EA" w:rsidRDefault="008221D8" w:rsidP="00D5720D">
      <w:pPr>
        <w:rPr>
          <w:rFonts w:cstheme="minorHAnsi"/>
        </w:rPr>
      </w:pPr>
    </w:p>
    <w:sectPr w:rsidR="008221D8" w:rsidRPr="004147EA" w:rsidSect="002179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0D"/>
    <w:rsid w:val="000D2A94"/>
    <w:rsid w:val="0010731A"/>
    <w:rsid w:val="001E17F7"/>
    <w:rsid w:val="00217935"/>
    <w:rsid w:val="0023543F"/>
    <w:rsid w:val="00260DF9"/>
    <w:rsid w:val="00337F60"/>
    <w:rsid w:val="003E26ED"/>
    <w:rsid w:val="003F281B"/>
    <w:rsid w:val="004147EA"/>
    <w:rsid w:val="00497583"/>
    <w:rsid w:val="004A5A8E"/>
    <w:rsid w:val="005025CA"/>
    <w:rsid w:val="00590259"/>
    <w:rsid w:val="00595DC9"/>
    <w:rsid w:val="00597BDF"/>
    <w:rsid w:val="005C2AFA"/>
    <w:rsid w:val="00651FCF"/>
    <w:rsid w:val="00657AD6"/>
    <w:rsid w:val="00716C19"/>
    <w:rsid w:val="007558D0"/>
    <w:rsid w:val="00813F8D"/>
    <w:rsid w:val="008221D8"/>
    <w:rsid w:val="00857607"/>
    <w:rsid w:val="00891AC0"/>
    <w:rsid w:val="008A0647"/>
    <w:rsid w:val="009902E1"/>
    <w:rsid w:val="00996C21"/>
    <w:rsid w:val="00A01354"/>
    <w:rsid w:val="00A56986"/>
    <w:rsid w:val="00A8563D"/>
    <w:rsid w:val="00A900E5"/>
    <w:rsid w:val="00AD1356"/>
    <w:rsid w:val="00B25D69"/>
    <w:rsid w:val="00CE7472"/>
    <w:rsid w:val="00D5720D"/>
    <w:rsid w:val="00DD1346"/>
    <w:rsid w:val="00DE640B"/>
    <w:rsid w:val="00E24F83"/>
    <w:rsid w:val="00E31ED7"/>
    <w:rsid w:val="00F277E8"/>
    <w:rsid w:val="00F42C32"/>
    <w:rsid w:val="00F46BC9"/>
    <w:rsid w:val="00F9264B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4D17"/>
  <w15:chartTrackingRefBased/>
  <w15:docId w15:val="{DA373AE2-1252-488F-B4A0-720C138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4938F-A52F-4250-B32D-AAA70D167618}"/>
</file>

<file path=customXml/itemProps2.xml><?xml version="1.0" encoding="utf-8"?>
<ds:datastoreItem xmlns:ds="http://schemas.openxmlformats.org/officeDocument/2006/customXml" ds:itemID="{4A4A3254-5584-4FF8-A62D-B5B6C5FE71A9}"/>
</file>

<file path=customXml/itemProps3.xml><?xml version="1.0" encoding="utf-8"?>
<ds:datastoreItem xmlns:ds="http://schemas.openxmlformats.org/officeDocument/2006/customXml" ds:itemID="{4E87868B-2A6D-4195-89BF-158AF878C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Sharon     (ASD-W)</dc:creator>
  <cp:keywords/>
  <dc:description/>
  <cp:lastModifiedBy>Loughrey, Katherine    (ASD-W)</cp:lastModifiedBy>
  <cp:revision>2</cp:revision>
  <dcterms:created xsi:type="dcterms:W3CDTF">2022-06-24T12:07:00Z</dcterms:created>
  <dcterms:modified xsi:type="dcterms:W3CDTF">2022-06-24T12:07:00Z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