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680" w:rsidRDefault="002D7680" w:rsidP="0081599E">
      <w:pPr>
        <w:shd w:val="clear" w:color="auto" w:fill="FFFFFF"/>
        <w:spacing w:line="240" w:lineRule="auto"/>
        <w:jc w:val="center"/>
        <w:outlineLvl w:val="0"/>
        <w:rPr>
          <w:rFonts w:ascii="Open Sans" w:eastAsia="Times New Roman" w:hAnsi="Open Sans" w:cs="Open Sans"/>
          <w:b/>
          <w:bCs/>
          <w:color w:val="573700"/>
          <w:kern w:val="36"/>
          <w:sz w:val="32"/>
          <w:szCs w:val="32"/>
        </w:rPr>
      </w:pPr>
      <w:r w:rsidRPr="0081599E">
        <w:rPr>
          <w:rFonts w:ascii="Open Sans" w:eastAsia="Times New Roman" w:hAnsi="Open Sans" w:cs="Open Sans"/>
          <w:noProof/>
          <w:color w:val="357BF0"/>
          <w:sz w:val="23"/>
          <w:szCs w:val="23"/>
        </w:rPr>
        <w:drawing>
          <wp:anchor distT="0" distB="0" distL="114300" distR="114300" simplePos="0" relativeHeight="251658240" behindDoc="0" locked="0" layoutInCell="1" allowOverlap="1">
            <wp:simplePos x="0" y="0"/>
            <wp:positionH relativeFrom="margin">
              <wp:align>center</wp:align>
            </wp:positionH>
            <wp:positionV relativeFrom="paragraph">
              <wp:posOffset>-328930</wp:posOffset>
            </wp:positionV>
            <wp:extent cx="2438400" cy="1056118"/>
            <wp:effectExtent l="0" t="0" r="0" b="0"/>
            <wp:wrapNone/>
            <wp:docPr id="2" name="Picture 2" descr="https://www.amightygirl.com/wp/wp-content/uploads/2018/09/bullying-rude-defining-differences-web.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mightygirl.com/wp/wp-content/uploads/2018/09/bullying-rude-defining-differences-web.jpg">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8400" cy="105611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7680" w:rsidRDefault="002D7680" w:rsidP="0081599E">
      <w:pPr>
        <w:shd w:val="clear" w:color="auto" w:fill="FFFFFF"/>
        <w:spacing w:line="240" w:lineRule="auto"/>
        <w:jc w:val="center"/>
        <w:outlineLvl w:val="0"/>
        <w:rPr>
          <w:rFonts w:ascii="Open Sans" w:eastAsia="Times New Roman" w:hAnsi="Open Sans" w:cs="Open Sans"/>
          <w:b/>
          <w:bCs/>
          <w:color w:val="573700"/>
          <w:kern w:val="36"/>
          <w:sz w:val="32"/>
          <w:szCs w:val="32"/>
        </w:rPr>
      </w:pPr>
    </w:p>
    <w:p w:rsidR="0081599E" w:rsidRPr="00F81CB4" w:rsidRDefault="0081599E" w:rsidP="0081599E">
      <w:pPr>
        <w:shd w:val="clear" w:color="auto" w:fill="FFFFFF"/>
        <w:spacing w:line="240" w:lineRule="auto"/>
        <w:jc w:val="center"/>
        <w:outlineLvl w:val="0"/>
        <w:rPr>
          <w:rFonts w:ascii="Open Sans" w:eastAsia="Times New Roman" w:hAnsi="Open Sans" w:cs="Open Sans"/>
          <w:b/>
          <w:bCs/>
          <w:color w:val="573700"/>
          <w:kern w:val="36"/>
          <w:sz w:val="32"/>
          <w:szCs w:val="32"/>
        </w:rPr>
      </w:pPr>
      <w:r w:rsidRPr="00F81CB4">
        <w:rPr>
          <w:rFonts w:ascii="Open Sans" w:eastAsia="Times New Roman" w:hAnsi="Open Sans" w:cs="Open Sans"/>
          <w:b/>
          <w:bCs/>
          <w:color w:val="573700"/>
          <w:kern w:val="36"/>
          <w:sz w:val="32"/>
          <w:szCs w:val="32"/>
        </w:rPr>
        <w:t>Rude, Mean, or Bullying?</w:t>
      </w:r>
      <w:r w:rsidRPr="00F81CB4">
        <w:rPr>
          <w:rFonts w:ascii="Open Sans" w:eastAsia="Times New Roman" w:hAnsi="Open Sans" w:cs="Open Sans"/>
          <w:b/>
          <w:bCs/>
          <w:color w:val="573700"/>
          <w:kern w:val="36"/>
          <w:sz w:val="32"/>
          <w:szCs w:val="32"/>
        </w:rPr>
        <w:br/>
        <w:t>A Child Therapist Defines the Differences</w:t>
      </w:r>
    </w:p>
    <w:p w:rsidR="00F81CB4" w:rsidRDefault="00F81CB4" w:rsidP="0081599E">
      <w:pPr>
        <w:shd w:val="clear" w:color="auto" w:fill="FFFFFF"/>
        <w:spacing w:after="0" w:line="240" w:lineRule="auto"/>
        <w:rPr>
          <w:rFonts w:ascii="Open Sans" w:eastAsia="Times New Roman" w:hAnsi="Open Sans" w:cs="Open Sans"/>
          <w:color w:val="404048"/>
          <w:sz w:val="23"/>
          <w:szCs w:val="23"/>
        </w:rPr>
      </w:pPr>
    </w:p>
    <w:p w:rsidR="0081599E" w:rsidRDefault="00F81CB4" w:rsidP="0081599E">
      <w:pPr>
        <w:shd w:val="clear" w:color="auto" w:fill="FFFFFF"/>
        <w:spacing w:after="0" w:line="240" w:lineRule="auto"/>
        <w:rPr>
          <w:rFonts w:ascii="Open Sans" w:eastAsia="Times New Roman" w:hAnsi="Open Sans" w:cs="Open Sans"/>
          <w:b/>
          <w:color w:val="404048"/>
          <w:sz w:val="23"/>
          <w:szCs w:val="23"/>
        </w:rPr>
      </w:pPr>
      <w:r>
        <w:rPr>
          <w:rFonts w:ascii="Open Sans" w:eastAsia="Times New Roman" w:hAnsi="Open Sans" w:cs="Open Sans"/>
          <w:color w:val="404048"/>
          <w:sz w:val="23"/>
          <w:szCs w:val="23"/>
        </w:rPr>
        <w:t>S</w:t>
      </w:r>
      <w:r w:rsidR="0081599E" w:rsidRPr="0081599E">
        <w:rPr>
          <w:rFonts w:ascii="Open Sans" w:eastAsia="Times New Roman" w:hAnsi="Open Sans" w:cs="Open Sans"/>
          <w:color w:val="404048"/>
          <w:sz w:val="23"/>
          <w:szCs w:val="23"/>
        </w:rPr>
        <w:t>igne Whitson, a child and adolescent therapist and author of </w:t>
      </w:r>
      <w:hyperlink r:id="rId6" w:history="1">
        <w:r w:rsidR="0081599E" w:rsidRPr="0081599E">
          <w:rPr>
            <w:rFonts w:ascii="Open Sans" w:eastAsia="Times New Roman" w:hAnsi="Open Sans" w:cs="Open Sans"/>
            <w:color w:val="357BF0"/>
            <w:sz w:val="23"/>
            <w:szCs w:val="23"/>
            <w:u w:val="single"/>
          </w:rPr>
          <w:t>8 Keys to End Bullying</w:t>
        </w:r>
      </w:hyperlink>
      <w:r w:rsidR="0081599E" w:rsidRPr="0081599E">
        <w:rPr>
          <w:rFonts w:ascii="Open Sans" w:eastAsia="Times New Roman" w:hAnsi="Open Sans" w:cs="Open Sans"/>
          <w:color w:val="404048"/>
          <w:sz w:val="23"/>
          <w:szCs w:val="23"/>
        </w:rPr>
        <w:t> and </w:t>
      </w:r>
      <w:hyperlink r:id="rId7" w:history="1">
        <w:r w:rsidR="0081599E" w:rsidRPr="0081599E">
          <w:rPr>
            <w:rFonts w:ascii="Open Sans" w:eastAsia="Times New Roman" w:hAnsi="Open Sans" w:cs="Open Sans"/>
            <w:color w:val="357BF0"/>
            <w:sz w:val="23"/>
            <w:szCs w:val="23"/>
            <w:u w:val="single"/>
          </w:rPr>
          <w:t>The 8 Keys to End Bullying Activity Book for Kids &amp; Tweens</w:t>
        </w:r>
      </w:hyperlink>
      <w:r w:rsidR="0081599E" w:rsidRPr="0081599E">
        <w:rPr>
          <w:rFonts w:ascii="Open Sans" w:eastAsia="Times New Roman" w:hAnsi="Open Sans" w:cs="Open Sans"/>
          <w:color w:val="404048"/>
          <w:sz w:val="23"/>
          <w:szCs w:val="23"/>
        </w:rPr>
        <w:t>, has a timely message for parents and educators: “</w:t>
      </w:r>
      <w:r w:rsidR="0081599E" w:rsidRPr="00F81CB4">
        <w:rPr>
          <w:rFonts w:ascii="Open Sans" w:eastAsia="Times New Roman" w:hAnsi="Open Sans" w:cs="Open Sans"/>
          <w:b/>
          <w:color w:val="404048"/>
          <w:sz w:val="23"/>
          <w:szCs w:val="23"/>
        </w:rPr>
        <w:t xml:space="preserve">there is a real need to draw a distinction between behavior that is rude, behavior that is mean and behavior that is characteristic of bullying.” </w:t>
      </w:r>
    </w:p>
    <w:p w:rsidR="00C648B1" w:rsidRPr="00F81CB4" w:rsidRDefault="00C648B1" w:rsidP="0081599E">
      <w:pPr>
        <w:shd w:val="clear" w:color="auto" w:fill="FFFFFF"/>
        <w:spacing w:after="0" w:line="240" w:lineRule="auto"/>
        <w:rPr>
          <w:rFonts w:ascii="Open Sans" w:eastAsia="Times New Roman" w:hAnsi="Open Sans" w:cs="Open Sans"/>
          <w:b/>
          <w:color w:val="404048"/>
          <w:sz w:val="23"/>
          <w:szCs w:val="23"/>
        </w:rPr>
      </w:pPr>
    </w:p>
    <w:p w:rsidR="0081599E" w:rsidRPr="0081599E" w:rsidRDefault="0081599E" w:rsidP="0081599E">
      <w:pPr>
        <w:shd w:val="clear" w:color="auto" w:fill="FFFFFF"/>
        <w:spacing w:after="240" w:line="240" w:lineRule="auto"/>
        <w:rPr>
          <w:rFonts w:ascii="Open Sans" w:eastAsia="Times New Roman" w:hAnsi="Open Sans" w:cs="Open Sans"/>
          <w:color w:val="404048"/>
          <w:sz w:val="23"/>
          <w:szCs w:val="23"/>
        </w:rPr>
      </w:pPr>
      <w:r w:rsidRPr="0081599E">
        <w:rPr>
          <w:rFonts w:ascii="Open Sans" w:eastAsia="Times New Roman" w:hAnsi="Open Sans" w:cs="Open Sans"/>
          <w:color w:val="404048"/>
          <w:sz w:val="23"/>
          <w:szCs w:val="23"/>
        </w:rPr>
        <w:t xml:space="preserve">Whitson’s article was prompted by an encounter with a parent, who told her, “Last week, my daughter was bullied really badly after school!" and then went on to describe what Whitson characterized as a benign encounter between playful children throwing leaves. </w:t>
      </w:r>
    </w:p>
    <w:p w:rsidR="0081599E" w:rsidRDefault="0081599E" w:rsidP="0081599E">
      <w:pPr>
        <w:shd w:val="clear" w:color="auto" w:fill="FFFFFF"/>
        <w:spacing w:after="0" w:line="240" w:lineRule="auto"/>
        <w:rPr>
          <w:rFonts w:ascii="Open Sans" w:eastAsia="Times New Roman" w:hAnsi="Open Sans" w:cs="Open Sans"/>
          <w:color w:val="404048"/>
          <w:sz w:val="23"/>
          <w:szCs w:val="23"/>
        </w:rPr>
      </w:pPr>
      <w:r w:rsidRPr="00F81CB4">
        <w:rPr>
          <w:rFonts w:ascii="Open Sans" w:eastAsia="Times New Roman" w:hAnsi="Open Sans" w:cs="Open Sans"/>
          <w:b/>
          <w:color w:val="404048"/>
          <w:sz w:val="23"/>
          <w:szCs w:val="23"/>
        </w:rPr>
        <w:t>Rude,</w:t>
      </w:r>
      <w:r w:rsidR="00F81CB4">
        <w:rPr>
          <w:rFonts w:ascii="Open Sans" w:eastAsia="Times New Roman" w:hAnsi="Open Sans" w:cs="Open Sans"/>
          <w:color w:val="404048"/>
          <w:sz w:val="23"/>
          <w:szCs w:val="23"/>
        </w:rPr>
        <w:t xml:space="preserve"> she says, is “i</w:t>
      </w:r>
      <w:r w:rsidRPr="0081599E">
        <w:rPr>
          <w:rFonts w:ascii="Open Sans" w:eastAsia="Times New Roman" w:hAnsi="Open Sans" w:cs="Open Sans"/>
          <w:color w:val="404048"/>
          <w:sz w:val="23"/>
          <w:szCs w:val="23"/>
        </w:rPr>
        <w:t>nadvertently saying or doing something that hurts someone else.” In children this takes the form of social errors like “</w:t>
      </w:r>
      <w:r w:rsidRPr="00F81CB4">
        <w:rPr>
          <w:rFonts w:ascii="Open Sans" w:eastAsia="Times New Roman" w:hAnsi="Open Sans" w:cs="Open Sans"/>
          <w:b/>
          <w:color w:val="404048"/>
          <w:sz w:val="23"/>
          <w:szCs w:val="23"/>
        </w:rPr>
        <w:t>burping in someone's face, jumping ahead in line, bragging about achieving the highest grade or even throwing a crushed up pile of leaves in someone's face</w:t>
      </w:r>
      <w:r w:rsidRPr="0081599E">
        <w:rPr>
          <w:rFonts w:ascii="Open Sans" w:eastAsia="Times New Roman" w:hAnsi="Open Sans" w:cs="Open Sans"/>
          <w:color w:val="404048"/>
          <w:sz w:val="23"/>
          <w:szCs w:val="23"/>
        </w:rPr>
        <w:t>.” The critical factor? “Incidents of rudeness are usually spontaneous, unplanned inconsideration, based on thoughtlessness, poor manners or narcissism, but not meant to actually hurt someone.”</w:t>
      </w:r>
    </w:p>
    <w:p w:rsidR="00C648B1" w:rsidRPr="0081599E" w:rsidRDefault="00C648B1" w:rsidP="0081599E">
      <w:pPr>
        <w:shd w:val="clear" w:color="auto" w:fill="FFFFFF"/>
        <w:spacing w:after="0" w:line="240" w:lineRule="auto"/>
        <w:rPr>
          <w:rFonts w:ascii="Open Sans" w:eastAsia="Times New Roman" w:hAnsi="Open Sans" w:cs="Open Sans"/>
          <w:color w:val="404048"/>
          <w:sz w:val="23"/>
          <w:szCs w:val="23"/>
        </w:rPr>
      </w:pPr>
    </w:p>
    <w:p w:rsidR="0081599E" w:rsidRPr="0081599E" w:rsidRDefault="0081599E" w:rsidP="0081599E">
      <w:pPr>
        <w:shd w:val="clear" w:color="auto" w:fill="FFFFFF"/>
        <w:spacing w:after="240" w:line="240" w:lineRule="auto"/>
        <w:rPr>
          <w:rFonts w:ascii="Open Sans" w:eastAsia="Times New Roman" w:hAnsi="Open Sans" w:cs="Open Sans"/>
          <w:color w:val="404048"/>
          <w:sz w:val="23"/>
          <w:szCs w:val="23"/>
        </w:rPr>
      </w:pPr>
      <w:r w:rsidRPr="00F81CB4">
        <w:rPr>
          <w:rFonts w:ascii="Open Sans" w:eastAsia="Times New Roman" w:hAnsi="Open Sans" w:cs="Open Sans"/>
          <w:b/>
          <w:color w:val="404048"/>
          <w:sz w:val="23"/>
          <w:szCs w:val="23"/>
        </w:rPr>
        <w:t>Being mean</w:t>
      </w:r>
      <w:r w:rsidRPr="0081599E">
        <w:rPr>
          <w:rFonts w:ascii="Open Sans" w:eastAsia="Times New Roman" w:hAnsi="Open Sans" w:cs="Open Sans"/>
          <w:color w:val="404048"/>
          <w:sz w:val="23"/>
          <w:szCs w:val="23"/>
        </w:rPr>
        <w:t xml:space="preserve"> involves “purposefully saying or doing something to hurt someone once (or maybe twice).” Unlike unthinking rudeness, “mean behavior very much aims to hurt or depreciate someone.... </w:t>
      </w:r>
      <w:r w:rsidRPr="00F81CB4">
        <w:rPr>
          <w:rFonts w:ascii="Open Sans" w:eastAsia="Times New Roman" w:hAnsi="Open Sans" w:cs="Open Sans"/>
          <w:b/>
          <w:color w:val="404048"/>
          <w:sz w:val="23"/>
          <w:szCs w:val="23"/>
        </w:rPr>
        <w:t>Very often, mean behavior in kids is motivated by angry feelings and/or the misguided goal of propping themselves up in comparison to the person they are putting down.”</w:t>
      </w:r>
      <w:r w:rsidRPr="0081599E">
        <w:rPr>
          <w:rFonts w:ascii="Open Sans" w:eastAsia="Times New Roman" w:hAnsi="Open Sans" w:cs="Open Sans"/>
          <w:color w:val="404048"/>
          <w:sz w:val="23"/>
          <w:szCs w:val="23"/>
        </w:rPr>
        <w:t xml:space="preserve"> And while Whitson agrees that both rudeness and mean behavior require correction, they are “different from bullying in important ways that should be understood and differentiated when it comes to intervention.”</w:t>
      </w:r>
    </w:p>
    <w:p w:rsidR="0081599E" w:rsidRDefault="002D7680" w:rsidP="0081599E">
      <w:pPr>
        <w:shd w:val="clear" w:color="auto" w:fill="FFFFFF"/>
        <w:spacing w:after="240" w:line="240" w:lineRule="auto"/>
        <w:rPr>
          <w:rFonts w:ascii="Open Sans" w:eastAsia="Times New Roman" w:hAnsi="Open Sans" w:cs="Open Sans"/>
          <w:color w:val="404048"/>
          <w:sz w:val="23"/>
          <w:szCs w:val="23"/>
        </w:rPr>
      </w:pPr>
      <w:r w:rsidRPr="0081599E">
        <w:rPr>
          <w:rFonts w:ascii="Open Sans" w:eastAsia="Times New Roman" w:hAnsi="Open Sans" w:cs="Open Sans"/>
          <w:noProof/>
          <w:color w:val="357BF0"/>
          <w:sz w:val="23"/>
          <w:szCs w:val="23"/>
        </w:rPr>
        <w:drawing>
          <wp:anchor distT="0" distB="0" distL="114300" distR="114300" simplePos="0" relativeHeight="251659264" behindDoc="0" locked="0" layoutInCell="1" allowOverlap="1">
            <wp:simplePos x="0" y="0"/>
            <wp:positionH relativeFrom="margin">
              <wp:align>center</wp:align>
            </wp:positionH>
            <wp:positionV relativeFrom="paragraph">
              <wp:posOffset>1462405</wp:posOffset>
            </wp:positionV>
            <wp:extent cx="1371600" cy="1679510"/>
            <wp:effectExtent l="0" t="0" r="0" b="0"/>
            <wp:wrapNone/>
            <wp:docPr id="1" name="Picture 1" descr="https://www.amightygirl.com/wp/wp-content/uploads/2018/09/stand-up-for-yourself-blog.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mightygirl.com/wp/wp-content/uploads/2018/09/stand-up-for-yourself-blog.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1679510"/>
                    </a:xfrm>
                    <a:prstGeom prst="rect">
                      <a:avLst/>
                    </a:prstGeom>
                    <a:noFill/>
                    <a:ln>
                      <a:noFill/>
                    </a:ln>
                  </pic:spPr>
                </pic:pic>
              </a:graphicData>
            </a:graphic>
            <wp14:sizeRelH relativeFrom="page">
              <wp14:pctWidth>0</wp14:pctWidth>
            </wp14:sizeRelH>
            <wp14:sizeRelV relativeFrom="page">
              <wp14:pctHeight>0</wp14:pctHeight>
            </wp14:sizeRelV>
          </wp:anchor>
        </w:drawing>
      </w:r>
      <w:r w:rsidR="0081599E" w:rsidRPr="00F81CB4">
        <w:rPr>
          <w:rFonts w:ascii="Open Sans" w:eastAsia="Times New Roman" w:hAnsi="Open Sans" w:cs="Open Sans"/>
          <w:b/>
          <w:color w:val="404048"/>
          <w:sz w:val="23"/>
          <w:szCs w:val="23"/>
        </w:rPr>
        <w:t>Bullying</w:t>
      </w:r>
      <w:r w:rsidR="0081599E" w:rsidRPr="0081599E">
        <w:rPr>
          <w:rFonts w:ascii="Open Sans" w:eastAsia="Times New Roman" w:hAnsi="Open Sans" w:cs="Open Sans"/>
          <w:color w:val="404048"/>
          <w:sz w:val="23"/>
          <w:szCs w:val="23"/>
        </w:rPr>
        <w:t xml:space="preserve"> is “</w:t>
      </w:r>
      <w:r w:rsidR="0081599E" w:rsidRPr="00F81CB4">
        <w:rPr>
          <w:rFonts w:ascii="Open Sans" w:eastAsia="Times New Roman" w:hAnsi="Open Sans" w:cs="Open Sans"/>
          <w:b/>
          <w:color w:val="404048"/>
          <w:sz w:val="23"/>
          <w:szCs w:val="23"/>
        </w:rPr>
        <w:t xml:space="preserve">intentionally aggressive behavior, repeated over </w:t>
      </w:r>
      <w:r w:rsidR="00C648B1" w:rsidRPr="00F81CB4">
        <w:rPr>
          <w:rFonts w:ascii="Open Sans" w:eastAsia="Times New Roman" w:hAnsi="Open Sans" w:cs="Open Sans"/>
          <w:b/>
          <w:color w:val="404048"/>
          <w:sz w:val="23"/>
          <w:szCs w:val="23"/>
        </w:rPr>
        <w:t>time</w:t>
      </w:r>
      <w:r w:rsidR="00C648B1" w:rsidRPr="0081599E">
        <w:rPr>
          <w:rFonts w:ascii="Open Sans" w:eastAsia="Times New Roman" w:hAnsi="Open Sans" w:cs="Open Sans"/>
          <w:color w:val="404048"/>
          <w:sz w:val="23"/>
          <w:szCs w:val="23"/>
        </w:rPr>
        <w:t xml:space="preserve"> that</w:t>
      </w:r>
      <w:r w:rsidR="0081599E" w:rsidRPr="0081599E">
        <w:rPr>
          <w:rFonts w:ascii="Open Sans" w:eastAsia="Times New Roman" w:hAnsi="Open Sans" w:cs="Open Sans"/>
          <w:color w:val="404048"/>
          <w:sz w:val="23"/>
          <w:szCs w:val="23"/>
        </w:rPr>
        <w:t xml:space="preserve"> involves an imbalance of power</w:t>
      </w:r>
      <w:r w:rsidR="0081599E" w:rsidRPr="00F81CB4">
        <w:rPr>
          <w:rFonts w:ascii="Open Sans" w:eastAsia="Times New Roman" w:hAnsi="Open Sans" w:cs="Open Sans"/>
          <w:b/>
          <w:color w:val="404048"/>
          <w:sz w:val="23"/>
          <w:szCs w:val="23"/>
        </w:rPr>
        <w:t>.... Kids who bully say or do something intentionally hurtful to others and they keep doing it, with no sense of regret or remorse</w:t>
      </w:r>
      <w:r w:rsidR="0081599E" w:rsidRPr="0081599E">
        <w:rPr>
          <w:rFonts w:ascii="Open Sans" w:eastAsia="Times New Roman" w:hAnsi="Open Sans" w:cs="Open Sans"/>
          <w:color w:val="404048"/>
          <w:sz w:val="23"/>
          <w:szCs w:val="23"/>
        </w:rPr>
        <w:t xml:space="preserve"> — even when targets of bullying show or express their hurt or tell the aggressors to stop.” Whitson gives examples of multiple kinds of bullying, including physical and verbal aggression, relational aggression (like social exclusion, hazing, or rumor spreading), and cyberbullying. The key aspect to all of them is the ongoing nature of the behavior, which leaves the victims feeling powerless and fearful.</w:t>
      </w:r>
    </w:p>
    <w:p w:rsidR="002D7680" w:rsidRDefault="002D7680" w:rsidP="0081599E">
      <w:pPr>
        <w:shd w:val="clear" w:color="auto" w:fill="FFFFFF"/>
        <w:spacing w:after="240" w:line="240" w:lineRule="auto"/>
        <w:rPr>
          <w:rFonts w:ascii="Open Sans" w:eastAsia="Times New Roman" w:hAnsi="Open Sans" w:cs="Open Sans"/>
          <w:color w:val="404048"/>
          <w:sz w:val="23"/>
          <w:szCs w:val="23"/>
        </w:rPr>
      </w:pPr>
      <w:bookmarkStart w:id="0" w:name="_GoBack"/>
      <w:bookmarkEnd w:id="0"/>
    </w:p>
    <w:p w:rsidR="002D7680" w:rsidRPr="0081599E" w:rsidRDefault="002D7680" w:rsidP="0081599E">
      <w:pPr>
        <w:shd w:val="clear" w:color="auto" w:fill="FFFFFF"/>
        <w:spacing w:after="240" w:line="240" w:lineRule="auto"/>
        <w:rPr>
          <w:rFonts w:ascii="Open Sans" w:eastAsia="Times New Roman" w:hAnsi="Open Sans" w:cs="Open Sans"/>
          <w:color w:val="404048"/>
          <w:sz w:val="23"/>
          <w:szCs w:val="23"/>
        </w:rPr>
      </w:pPr>
    </w:p>
    <w:sectPr w:rsidR="002D7680" w:rsidRPr="0081599E" w:rsidSect="002D76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9E"/>
    <w:rsid w:val="000E4F9C"/>
    <w:rsid w:val="001336A7"/>
    <w:rsid w:val="002D7680"/>
    <w:rsid w:val="007861CD"/>
    <w:rsid w:val="0081599E"/>
    <w:rsid w:val="00C648B1"/>
    <w:rsid w:val="00D31ABD"/>
    <w:rsid w:val="00E91F70"/>
    <w:rsid w:val="00F233D0"/>
    <w:rsid w:val="00F81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43B6D"/>
  <w15:chartTrackingRefBased/>
  <w15:docId w15:val="{900D0F1C-7D2E-46A8-A365-FFC59F1ED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159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599E"/>
    <w:rPr>
      <w:rFonts w:ascii="Times New Roman" w:eastAsia="Times New Roman" w:hAnsi="Times New Roman" w:cs="Times New Roman"/>
      <w:b/>
      <w:bCs/>
      <w:kern w:val="36"/>
      <w:sz w:val="48"/>
      <w:szCs w:val="48"/>
    </w:rPr>
  </w:style>
  <w:style w:type="paragraph" w:customStyle="1" w:styleId="post-date">
    <w:name w:val="post-date"/>
    <w:basedOn w:val="Normal"/>
    <w:rsid w:val="008159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author">
    <w:name w:val="by-author"/>
    <w:basedOn w:val="DefaultParagraphFont"/>
    <w:rsid w:val="0081599E"/>
  </w:style>
  <w:style w:type="character" w:styleId="Hyperlink">
    <w:name w:val="Hyperlink"/>
    <w:basedOn w:val="DefaultParagraphFont"/>
    <w:uiPriority w:val="99"/>
    <w:semiHidden/>
    <w:unhideWhenUsed/>
    <w:rsid w:val="0081599E"/>
    <w:rPr>
      <w:color w:val="0000FF"/>
      <w:u w:val="single"/>
    </w:rPr>
  </w:style>
  <w:style w:type="paragraph" w:styleId="NormalWeb">
    <w:name w:val="Normal (Web)"/>
    <w:basedOn w:val="Normal"/>
    <w:uiPriority w:val="99"/>
    <w:semiHidden/>
    <w:unhideWhenUsed/>
    <w:rsid w:val="0081599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159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9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732839">
      <w:bodyDiv w:val="1"/>
      <w:marLeft w:val="0"/>
      <w:marRight w:val="0"/>
      <w:marTop w:val="0"/>
      <w:marBottom w:val="0"/>
      <w:divBdr>
        <w:top w:val="none" w:sz="0" w:space="0" w:color="auto"/>
        <w:left w:val="none" w:sz="0" w:space="0" w:color="auto"/>
        <w:bottom w:val="none" w:sz="0" w:space="0" w:color="auto"/>
        <w:right w:val="none" w:sz="0" w:space="0" w:color="auto"/>
      </w:divBdr>
      <w:divsChild>
        <w:div w:id="856580400">
          <w:marLeft w:val="0"/>
          <w:marRight w:val="0"/>
          <w:marTop w:val="0"/>
          <w:marBottom w:val="300"/>
          <w:divBdr>
            <w:top w:val="none" w:sz="0" w:space="0" w:color="auto"/>
            <w:left w:val="none" w:sz="0" w:space="0" w:color="auto"/>
            <w:bottom w:val="none" w:sz="0" w:space="0" w:color="auto"/>
            <w:right w:val="none" w:sz="0" w:space="0" w:color="auto"/>
          </w:divBdr>
        </w:div>
        <w:div w:id="884414608">
          <w:marLeft w:val="0"/>
          <w:marRight w:val="0"/>
          <w:marTop w:val="0"/>
          <w:marBottom w:val="0"/>
          <w:divBdr>
            <w:top w:val="none" w:sz="0" w:space="0" w:color="auto"/>
            <w:left w:val="none" w:sz="0" w:space="0" w:color="auto"/>
            <w:bottom w:val="none" w:sz="0" w:space="0" w:color="auto"/>
            <w:right w:val="none" w:sz="0" w:space="0" w:color="auto"/>
          </w:divBdr>
          <w:divsChild>
            <w:div w:id="236748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ightygirl.com/stand-up-for-yourself-and-your-friends"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www.amightygirl.com/8-keys-to-end-bullying-for-kids-tweens"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ightygirl.com/8-keys-to-end-bullyin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www.amightygirl.com/blog?p=20215" TargetMode="External"/><Relationship Id="rId9" Type="http://schemas.openxmlformats.org/officeDocument/2006/relationships/image" Target="media/image2.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Bullying 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FBFB1D97E854CF4EA556055D9D7D79F6" ma:contentTypeVersion="9" ma:contentTypeDescription="" ma:contentTypeScope="" ma:versionID="7da731b691e5eaef4b1a454c7e0e32e4">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c8db2a377494cc426090423ae3504e32"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7B82E8-49C5-4FCD-A083-1F069C680714}"/>
</file>

<file path=customXml/itemProps2.xml><?xml version="1.0" encoding="utf-8"?>
<ds:datastoreItem xmlns:ds="http://schemas.openxmlformats.org/officeDocument/2006/customXml" ds:itemID="{4AE8777A-FF60-4F5D-80F5-F57185BCFC3A}"/>
</file>

<file path=customXml/itemProps3.xml><?xml version="1.0" encoding="utf-8"?>
<ds:datastoreItem xmlns:ds="http://schemas.openxmlformats.org/officeDocument/2006/customXml" ds:itemID="{757F2EB5-4E04-429B-8F55-939447482928}"/>
</file>

<file path=docProps/app.xml><?xml version="1.0" encoding="utf-8"?>
<Properties xmlns="http://schemas.openxmlformats.org/officeDocument/2006/extended-properties" xmlns:vt="http://schemas.openxmlformats.org/officeDocument/2006/docPropsVTypes">
  <Template>Normal</Template>
  <TotalTime>994</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Doucette, Lisa (ASD-W)</dc:creator>
  <cp:keywords/>
  <dc:description/>
  <cp:lastModifiedBy>Paget, Dawn (ASD-W)</cp:lastModifiedBy>
  <cp:revision>4</cp:revision>
  <cp:lastPrinted>2018-10-30T11:10:00Z</cp:lastPrinted>
  <dcterms:created xsi:type="dcterms:W3CDTF">2018-10-29T18:29:00Z</dcterms:created>
  <dcterms:modified xsi:type="dcterms:W3CDTF">2018-10-30T11:10:00Z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0x010100F2A1E1E4D320C749A22EC3F91FD053D600FBFB1D97E854CF4EA556055D9D7D79F6</vt:lpwstr>
  </property>
</Properties>
</file>