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F3299" w14:textId="219FCF45" w:rsidR="005536F4" w:rsidRPr="005536F4" w:rsidRDefault="00877487" w:rsidP="005536F4">
      <w:pPr>
        <w:pBdr>
          <w:top w:val="single" w:sz="12" w:space="1" w:color="000000"/>
          <w:left w:val="single" w:sz="12" w:space="4" w:color="000000"/>
          <w:bottom w:val="single" w:sz="12" w:space="1" w:color="000000"/>
          <w:right w:val="single" w:sz="12" w:space="6" w:color="000000"/>
        </w:pBdr>
        <w:tabs>
          <w:tab w:val="left" w:pos="456"/>
          <w:tab w:val="center" w:pos="5040"/>
        </w:tabs>
        <w:rPr>
          <w:rFonts w:ascii="Century Gothic" w:hAnsi="Century Gothic"/>
          <w:sz w:val="20"/>
          <w:szCs w:val="20"/>
          <w:lang w:val="en-CA"/>
        </w:rPr>
      </w:pPr>
      <w:bookmarkStart w:id="0" w:name="_GoBack"/>
      <w:bookmarkEnd w:id="0"/>
      <w:r w:rsidRPr="0018426D">
        <w:rPr>
          <w:noProof/>
        </w:rPr>
        <w:drawing>
          <wp:anchor distT="0" distB="0" distL="114300" distR="114300" simplePos="0" relativeHeight="251673088" behindDoc="0" locked="0" layoutInCell="1" allowOverlap="1" wp14:anchorId="64ABCB57" wp14:editId="14A9745B">
            <wp:simplePos x="0" y="0"/>
            <wp:positionH relativeFrom="column">
              <wp:posOffset>5273040</wp:posOffset>
            </wp:positionH>
            <wp:positionV relativeFrom="paragraph">
              <wp:posOffset>99060</wp:posOffset>
            </wp:positionV>
            <wp:extent cx="982980" cy="991870"/>
            <wp:effectExtent l="0" t="0" r="7620" b="0"/>
            <wp:wrapSquare wrapText="bothSides"/>
            <wp:docPr id="2" name="Picture 2" descr="FES the F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ES the Fox.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770" r="7691" b="5416"/>
                    <a:stretch/>
                  </pic:blipFill>
                  <pic:spPr bwMode="auto">
                    <a:xfrm>
                      <a:off x="0" y="0"/>
                      <a:ext cx="982980" cy="9918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BB86C2" w14:textId="131DF82E" w:rsidR="005536F4" w:rsidRDefault="00877487" w:rsidP="005536F4">
      <w:pPr>
        <w:pBdr>
          <w:top w:val="single" w:sz="12" w:space="1" w:color="000000"/>
          <w:left w:val="single" w:sz="12" w:space="4" w:color="000000"/>
          <w:bottom w:val="single" w:sz="12" w:space="1" w:color="000000"/>
          <w:right w:val="single" w:sz="12" w:space="6" w:color="000000"/>
        </w:pBdr>
        <w:rPr>
          <w:rFonts w:ascii="Century Gothic" w:hAnsi="Century Gothic"/>
          <w:b/>
          <w:lang w:val="en-CA"/>
        </w:rPr>
      </w:pPr>
      <w:r>
        <w:rPr>
          <w:noProof/>
        </w:rPr>
        <w:drawing>
          <wp:anchor distT="0" distB="0" distL="114300" distR="114300" simplePos="0" relativeHeight="251679232" behindDoc="0" locked="0" layoutInCell="1" allowOverlap="1" wp14:anchorId="68A3395D" wp14:editId="08111B4C">
            <wp:simplePos x="0" y="0"/>
            <wp:positionH relativeFrom="margin">
              <wp:posOffset>91440</wp:posOffset>
            </wp:positionH>
            <wp:positionV relativeFrom="paragraph">
              <wp:posOffset>60960</wp:posOffset>
            </wp:positionV>
            <wp:extent cx="1127760" cy="807720"/>
            <wp:effectExtent l="0" t="0" r="0" b="0"/>
            <wp:wrapSquare wrapText="bothSides"/>
            <wp:docPr id="6" name="Picture 6" descr="FE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SLog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68"/>
                    <a:stretch/>
                  </pic:blipFill>
                  <pic:spPr bwMode="auto">
                    <a:xfrm>
                      <a:off x="0" y="0"/>
                      <a:ext cx="1127760" cy="807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F23C7A" w14:textId="41170D28" w:rsidR="00877487" w:rsidRPr="00877487" w:rsidRDefault="00877487" w:rsidP="00877487">
      <w:pPr>
        <w:pBdr>
          <w:top w:val="single" w:sz="12" w:space="1" w:color="000000"/>
          <w:left w:val="single" w:sz="12" w:space="4" w:color="000000"/>
          <w:bottom w:val="single" w:sz="12" w:space="1" w:color="000000"/>
          <w:right w:val="single" w:sz="12" w:space="6" w:color="000000"/>
        </w:pBdr>
        <w:rPr>
          <w:rFonts w:ascii="Century Gothic" w:hAnsi="Century Gothic"/>
          <w:b/>
          <w:sz w:val="32"/>
          <w:szCs w:val="32"/>
          <w:lang w:val="en-CA"/>
        </w:rPr>
      </w:pPr>
      <w:r w:rsidRPr="00877487">
        <w:rPr>
          <w:rFonts w:ascii="Century Gothic" w:hAnsi="Century Gothic"/>
          <w:b/>
          <w:sz w:val="32"/>
          <w:szCs w:val="32"/>
          <w:lang w:val="en-CA"/>
        </w:rPr>
        <w:t>FLORENCEVILLE ELEMENTARY SCHOOL</w:t>
      </w:r>
    </w:p>
    <w:p w14:paraId="100BF74F" w14:textId="77777777" w:rsidR="00877487" w:rsidRDefault="003F5FAF" w:rsidP="00877487">
      <w:pPr>
        <w:pBdr>
          <w:top w:val="single" w:sz="12" w:space="1" w:color="000000"/>
          <w:left w:val="single" w:sz="12" w:space="4" w:color="000000"/>
          <w:bottom w:val="single" w:sz="12" w:space="1" w:color="000000"/>
          <w:right w:val="single" w:sz="12" w:space="6" w:color="000000"/>
        </w:pBdr>
      </w:pPr>
      <w:r w:rsidRPr="003F5FAF">
        <w:rPr>
          <w:rFonts w:ascii="Century Gothic" w:hAnsi="Century Gothic"/>
          <w:b/>
          <w:noProof/>
          <w:sz w:val="28"/>
          <w:szCs w:val="28"/>
        </w:rPr>
        <w:drawing>
          <wp:anchor distT="0" distB="0" distL="114300" distR="114300" simplePos="0" relativeHeight="251650560" behindDoc="0" locked="0" layoutInCell="1" allowOverlap="1" wp14:anchorId="343DCE4B" wp14:editId="325A52F1">
            <wp:simplePos x="0" y="0"/>
            <wp:positionH relativeFrom="column">
              <wp:posOffset>7505700</wp:posOffset>
            </wp:positionH>
            <wp:positionV relativeFrom="paragraph">
              <wp:posOffset>-892810</wp:posOffset>
            </wp:positionV>
            <wp:extent cx="1143000" cy="1143000"/>
            <wp:effectExtent l="19050" t="19050" r="19050" b="190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143000" cy="1143000"/>
                    </a:xfrm>
                    <a:prstGeom prst="rect">
                      <a:avLst/>
                    </a:prstGeom>
                    <a:noFill/>
                    <a:ln w="12700">
                      <a:solidFill>
                        <a:srgbClr val="000000"/>
                      </a:solidFill>
                      <a:miter lim="800000"/>
                      <a:headEnd/>
                      <a:tailEnd/>
                    </a:ln>
                  </pic:spPr>
                </pic:pic>
              </a:graphicData>
            </a:graphic>
          </wp:anchor>
        </w:drawing>
      </w:r>
      <w:r w:rsidRPr="003F5FAF">
        <w:rPr>
          <w:rFonts w:ascii="Century Gothic" w:hAnsi="Century Gothic"/>
          <w:b/>
          <w:noProof/>
          <w:sz w:val="28"/>
          <w:szCs w:val="28"/>
        </w:rPr>
        <w:drawing>
          <wp:anchor distT="0" distB="0" distL="114300" distR="114300" simplePos="0" relativeHeight="251646464" behindDoc="0" locked="0" layoutInCell="1" allowOverlap="1" wp14:anchorId="1727D1CF" wp14:editId="6DA8BCC0">
            <wp:simplePos x="0" y="0"/>
            <wp:positionH relativeFrom="column">
              <wp:posOffset>7353300</wp:posOffset>
            </wp:positionH>
            <wp:positionV relativeFrom="paragraph">
              <wp:posOffset>-1376680</wp:posOffset>
            </wp:positionV>
            <wp:extent cx="1143000" cy="1143000"/>
            <wp:effectExtent l="19050" t="19050" r="19050" b="1905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143000" cy="1143000"/>
                    </a:xfrm>
                    <a:prstGeom prst="rect">
                      <a:avLst/>
                    </a:prstGeom>
                    <a:noFill/>
                    <a:ln w="12700">
                      <a:solidFill>
                        <a:srgbClr val="000000"/>
                      </a:solidFill>
                      <a:miter lim="800000"/>
                      <a:headEnd/>
                      <a:tailEnd/>
                    </a:ln>
                  </pic:spPr>
                </pic:pic>
              </a:graphicData>
            </a:graphic>
          </wp:anchor>
        </w:drawing>
      </w:r>
      <w:r w:rsidR="00877487">
        <w:t xml:space="preserve"> </w:t>
      </w:r>
    </w:p>
    <w:p w14:paraId="41D0EDE0" w14:textId="47122526" w:rsidR="00A90A4E" w:rsidRPr="00877487" w:rsidRDefault="005536F4" w:rsidP="00877487">
      <w:pPr>
        <w:pBdr>
          <w:top w:val="single" w:sz="12" w:space="1" w:color="000000"/>
          <w:left w:val="single" w:sz="12" w:space="4" w:color="000000"/>
          <w:bottom w:val="single" w:sz="12" w:space="1" w:color="000000"/>
          <w:right w:val="single" w:sz="12" w:space="6" w:color="000000"/>
        </w:pBdr>
        <w:rPr>
          <w:rFonts w:ascii="Century Gothic" w:hAnsi="Century Gothic"/>
          <w:b/>
          <w:sz w:val="28"/>
          <w:szCs w:val="28"/>
          <w:lang w:val="en-CA"/>
        </w:rPr>
      </w:pPr>
      <w:r>
        <w:t>At FES our vision is to be a community where everyone is empowered to be lifelong learners</w:t>
      </w:r>
      <w:r w:rsidR="00877487">
        <w:t>.</w:t>
      </w:r>
    </w:p>
    <w:tbl>
      <w:tblPr>
        <w:tblStyle w:val="TableGrid"/>
        <w:tblW w:w="1036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368"/>
      </w:tblGrid>
      <w:tr w:rsidR="00A90A4E" w14:paraId="20102A0C" w14:textId="77777777" w:rsidTr="00877487">
        <w:tc>
          <w:tcPr>
            <w:tcW w:w="10368" w:type="dxa"/>
            <w:shd w:val="clear" w:color="auto" w:fill="FFFF00"/>
          </w:tcPr>
          <w:p w14:paraId="0742930E" w14:textId="69F9A423" w:rsidR="00A90A4E" w:rsidRPr="00A90A4E" w:rsidRDefault="00A90A4E" w:rsidP="00A90A4E">
            <w:pPr>
              <w:jc w:val="center"/>
              <w:rPr>
                <w:rFonts w:ascii="Century Gothic" w:hAnsi="Century Gothic" w:cs="Arial"/>
                <w:b/>
                <w:sz w:val="32"/>
                <w:szCs w:val="32"/>
              </w:rPr>
            </w:pPr>
            <w:r w:rsidRPr="00A90A4E">
              <w:rPr>
                <w:rFonts w:ascii="Century Gothic" w:hAnsi="Century Gothic" w:cs="Arial"/>
                <w:b/>
                <w:sz w:val="32"/>
                <w:szCs w:val="32"/>
              </w:rPr>
              <w:t xml:space="preserve">PRIMARY </w:t>
            </w:r>
            <w:r w:rsidR="00D367C1">
              <w:rPr>
                <w:rFonts w:ascii="Century Gothic" w:hAnsi="Century Gothic" w:cs="Arial"/>
                <w:b/>
                <w:sz w:val="32"/>
                <w:szCs w:val="32"/>
              </w:rPr>
              <w:t>HOME LEARNING PLAN</w:t>
            </w:r>
          </w:p>
        </w:tc>
      </w:tr>
    </w:tbl>
    <w:p w14:paraId="2729DD69" w14:textId="77777777" w:rsidR="00A90A4E" w:rsidRDefault="00A90A4E" w:rsidP="007F6D94">
      <w:pPr>
        <w:rPr>
          <w:rFonts w:ascii="Century Gothic" w:hAnsi="Century Gothic" w:cs="Arial"/>
          <w:b/>
          <w:sz w:val="22"/>
          <w:szCs w:val="22"/>
        </w:rPr>
      </w:pPr>
    </w:p>
    <w:tbl>
      <w:tblPr>
        <w:tblStyle w:val="TableGrid"/>
        <w:tblW w:w="10368" w:type="dxa"/>
        <w:tblLook w:val="04A0" w:firstRow="1" w:lastRow="0" w:firstColumn="1" w:lastColumn="0" w:noHBand="0" w:noVBand="1"/>
      </w:tblPr>
      <w:tblGrid>
        <w:gridCol w:w="1728"/>
        <w:gridCol w:w="8640"/>
      </w:tblGrid>
      <w:tr w:rsidR="001E3982" w14:paraId="1C9CA6E8" w14:textId="77777777" w:rsidTr="009E0517">
        <w:trPr>
          <w:trHeight w:val="459"/>
        </w:trPr>
        <w:tc>
          <w:tcPr>
            <w:tcW w:w="1728" w:type="dxa"/>
            <w:tcBorders>
              <w:top w:val="single" w:sz="12" w:space="0" w:color="auto"/>
              <w:left w:val="single" w:sz="12" w:space="0" w:color="auto"/>
              <w:right w:val="single" w:sz="4" w:space="0" w:color="auto"/>
            </w:tcBorders>
            <w:vAlign w:val="center"/>
          </w:tcPr>
          <w:p w14:paraId="480ED830" w14:textId="3FE8DAF0" w:rsidR="001E3982" w:rsidRDefault="001E3982" w:rsidP="003F5FAF">
            <w:pPr>
              <w:rPr>
                <w:rFonts w:ascii="Century Gothic" w:hAnsi="Century Gothic" w:cs="Arial"/>
                <w:b/>
              </w:rPr>
            </w:pPr>
            <w:r>
              <w:rPr>
                <w:rFonts w:ascii="Century Gothic" w:hAnsi="Century Gothic" w:cs="Arial"/>
                <w:b/>
              </w:rPr>
              <w:t>Grade:</w:t>
            </w:r>
          </w:p>
        </w:tc>
        <w:tc>
          <w:tcPr>
            <w:tcW w:w="8640" w:type="dxa"/>
            <w:tcBorders>
              <w:top w:val="single" w:sz="12" w:space="0" w:color="auto"/>
              <w:left w:val="single" w:sz="4" w:space="0" w:color="auto"/>
              <w:right w:val="single" w:sz="12" w:space="0" w:color="auto"/>
            </w:tcBorders>
            <w:vAlign w:val="center"/>
          </w:tcPr>
          <w:p w14:paraId="7C88867F" w14:textId="0148144E" w:rsidR="001E3982" w:rsidRDefault="003D5891" w:rsidP="003F5FAF">
            <w:pPr>
              <w:rPr>
                <w:rFonts w:ascii="Century Gothic" w:hAnsi="Century Gothic" w:cs="Arial"/>
                <w:b/>
              </w:rPr>
            </w:pPr>
            <w:r>
              <w:rPr>
                <w:rFonts w:ascii="Century Gothic" w:hAnsi="Century Gothic" w:cs="Arial"/>
                <w:b/>
              </w:rPr>
              <w:t>1/2</w:t>
            </w:r>
          </w:p>
        </w:tc>
      </w:tr>
      <w:tr w:rsidR="00D367C1" w:rsidRPr="007A6380" w14:paraId="71D1BDB0" w14:textId="77777777" w:rsidTr="009E0517">
        <w:trPr>
          <w:trHeight w:val="459"/>
        </w:trPr>
        <w:tc>
          <w:tcPr>
            <w:tcW w:w="1728" w:type="dxa"/>
            <w:tcBorders>
              <w:top w:val="single" w:sz="12" w:space="0" w:color="auto"/>
              <w:left w:val="single" w:sz="12" w:space="0" w:color="auto"/>
              <w:right w:val="single" w:sz="4" w:space="0" w:color="auto"/>
            </w:tcBorders>
            <w:vAlign w:val="center"/>
          </w:tcPr>
          <w:p w14:paraId="0C1FD0D3" w14:textId="77777777" w:rsidR="00D367C1" w:rsidRDefault="00D367C1" w:rsidP="003F5FAF">
            <w:pPr>
              <w:rPr>
                <w:rFonts w:ascii="Century Gothic" w:hAnsi="Century Gothic" w:cs="Arial"/>
                <w:b/>
              </w:rPr>
            </w:pPr>
            <w:r>
              <w:rPr>
                <w:rFonts w:ascii="Century Gothic" w:hAnsi="Century Gothic" w:cs="Arial"/>
                <w:b/>
              </w:rPr>
              <w:t>TEACHER</w:t>
            </w:r>
          </w:p>
        </w:tc>
        <w:tc>
          <w:tcPr>
            <w:tcW w:w="8640" w:type="dxa"/>
            <w:tcBorders>
              <w:top w:val="single" w:sz="12" w:space="0" w:color="auto"/>
              <w:left w:val="single" w:sz="4" w:space="0" w:color="auto"/>
              <w:right w:val="single" w:sz="12" w:space="0" w:color="auto"/>
            </w:tcBorders>
            <w:vAlign w:val="center"/>
          </w:tcPr>
          <w:p w14:paraId="235E4034" w14:textId="10A0C746" w:rsidR="00D367C1" w:rsidRPr="007C6A3F" w:rsidRDefault="007C6A3F" w:rsidP="003F5FAF">
            <w:pPr>
              <w:rPr>
                <w:rFonts w:ascii="Century Gothic" w:hAnsi="Century Gothic" w:cs="Arial"/>
                <w:b/>
                <w:lang w:val="fr-FR"/>
              </w:rPr>
            </w:pPr>
            <w:r w:rsidRPr="007C6A3F">
              <w:rPr>
                <w:rFonts w:ascii="Century Gothic" w:hAnsi="Century Gothic" w:cs="Arial"/>
                <w:b/>
                <w:lang w:val="fr-FR"/>
              </w:rPr>
              <w:t>Andr</w:t>
            </w:r>
            <w:r w:rsidR="008A1B1E">
              <w:rPr>
                <w:rFonts w:ascii="Century Gothic" w:hAnsi="Century Gothic" w:cs="Arial"/>
                <w:b/>
                <w:lang w:val="fr-FR"/>
              </w:rPr>
              <w:t>e</w:t>
            </w:r>
            <w:r w:rsidRPr="007C6A3F">
              <w:rPr>
                <w:rFonts w:ascii="Century Gothic" w:hAnsi="Century Gothic" w:cs="Arial"/>
                <w:b/>
                <w:lang w:val="fr-FR"/>
              </w:rPr>
              <w:t>e Charlebois</w:t>
            </w:r>
            <w:r w:rsidR="003D5891">
              <w:rPr>
                <w:rFonts w:ascii="Century Gothic" w:hAnsi="Century Gothic" w:cs="Arial"/>
                <w:b/>
                <w:lang w:val="fr-FR"/>
              </w:rPr>
              <w:t> :</w:t>
            </w:r>
            <w:r w:rsidRPr="007C6A3F">
              <w:rPr>
                <w:rFonts w:ascii="Century Gothic" w:hAnsi="Century Gothic" w:cs="Arial"/>
                <w:b/>
                <w:lang w:val="fr-FR"/>
              </w:rPr>
              <w:t xml:space="preserve">  </w:t>
            </w:r>
            <w:r>
              <w:rPr>
                <w:rFonts w:ascii="Century Gothic" w:hAnsi="Century Gothic" w:cs="Arial"/>
                <w:b/>
                <w:lang w:val="fr-FR"/>
              </w:rPr>
              <w:t>a</w:t>
            </w:r>
            <w:r w:rsidRPr="007C6A3F">
              <w:rPr>
                <w:rFonts w:ascii="Century Gothic" w:hAnsi="Century Gothic" w:cs="Arial"/>
                <w:b/>
                <w:lang w:val="fr-FR"/>
              </w:rPr>
              <w:t>ndree.charlebois@n</w:t>
            </w:r>
            <w:r>
              <w:rPr>
                <w:rFonts w:ascii="Century Gothic" w:hAnsi="Century Gothic" w:cs="Arial"/>
                <w:b/>
                <w:lang w:val="fr-FR"/>
              </w:rPr>
              <w:t>bed.nb.ca</w:t>
            </w:r>
          </w:p>
        </w:tc>
      </w:tr>
      <w:tr w:rsidR="00D367C1" w:rsidRPr="007A6380" w14:paraId="484C4F7E" w14:textId="77777777" w:rsidTr="009E0517">
        <w:trPr>
          <w:trHeight w:val="459"/>
        </w:trPr>
        <w:tc>
          <w:tcPr>
            <w:tcW w:w="1728" w:type="dxa"/>
            <w:tcBorders>
              <w:top w:val="single" w:sz="12" w:space="0" w:color="auto"/>
              <w:left w:val="single" w:sz="12" w:space="0" w:color="auto"/>
              <w:right w:val="single" w:sz="4" w:space="0" w:color="auto"/>
            </w:tcBorders>
            <w:vAlign w:val="center"/>
          </w:tcPr>
          <w:p w14:paraId="7D5DDBA9" w14:textId="14C0CEF8" w:rsidR="00D367C1" w:rsidRPr="005536F4" w:rsidRDefault="005536F4" w:rsidP="003F5FAF">
            <w:pPr>
              <w:rPr>
                <w:rFonts w:ascii="Century Gothic" w:hAnsi="Century Gothic" w:cs="Arial"/>
                <w:b/>
                <w:sz w:val="20"/>
                <w:szCs w:val="20"/>
              </w:rPr>
            </w:pPr>
            <w:r w:rsidRPr="005536F4">
              <w:rPr>
                <w:rFonts w:ascii="Century Gothic" w:hAnsi="Century Gothic" w:cs="Arial"/>
                <w:b/>
                <w:sz w:val="20"/>
                <w:szCs w:val="20"/>
              </w:rPr>
              <w:t>Sarah Mahar</w:t>
            </w:r>
          </w:p>
          <w:p w14:paraId="581DB444" w14:textId="43D0BB36" w:rsidR="005536F4" w:rsidRPr="005536F4" w:rsidRDefault="005536F4" w:rsidP="003F5FAF">
            <w:pPr>
              <w:rPr>
                <w:rFonts w:ascii="Century Gothic" w:hAnsi="Century Gothic" w:cs="Arial"/>
                <w:b/>
                <w:sz w:val="20"/>
                <w:szCs w:val="20"/>
              </w:rPr>
            </w:pPr>
            <w:r w:rsidRPr="005536F4">
              <w:rPr>
                <w:rFonts w:ascii="Century Gothic" w:hAnsi="Century Gothic" w:cs="Arial"/>
                <w:b/>
                <w:sz w:val="20"/>
                <w:szCs w:val="20"/>
              </w:rPr>
              <w:t>Bridget Nugent</w:t>
            </w:r>
          </w:p>
        </w:tc>
        <w:tc>
          <w:tcPr>
            <w:tcW w:w="8640" w:type="dxa"/>
            <w:tcBorders>
              <w:top w:val="single" w:sz="12" w:space="0" w:color="auto"/>
              <w:left w:val="single" w:sz="4" w:space="0" w:color="auto"/>
              <w:right w:val="single" w:sz="12" w:space="0" w:color="auto"/>
            </w:tcBorders>
            <w:vAlign w:val="center"/>
          </w:tcPr>
          <w:p w14:paraId="069975E4" w14:textId="0C8F713D" w:rsidR="00D367C1" w:rsidRPr="00EE4493" w:rsidRDefault="005536F4" w:rsidP="003F5FAF">
            <w:pPr>
              <w:rPr>
                <w:rFonts w:ascii="Century Gothic" w:hAnsi="Century Gothic" w:cs="Arial"/>
                <w:b/>
                <w:sz w:val="22"/>
                <w:szCs w:val="22"/>
                <w:lang w:val="fr-CA"/>
              </w:rPr>
            </w:pPr>
            <w:r w:rsidRPr="00EE4493">
              <w:rPr>
                <w:rFonts w:ascii="Century Gothic" w:hAnsi="Century Gothic" w:cs="Arial"/>
                <w:b/>
                <w:sz w:val="22"/>
                <w:szCs w:val="22"/>
                <w:lang w:val="fr-CA"/>
              </w:rPr>
              <w:t xml:space="preserve">Principal: </w:t>
            </w:r>
            <w:hyperlink r:id="rId11" w:history="1">
              <w:r w:rsidR="00094959" w:rsidRPr="00EE4493">
                <w:rPr>
                  <w:rStyle w:val="Hyperlink"/>
                  <w:rFonts w:ascii="Century Gothic" w:hAnsi="Century Gothic" w:cs="Arial"/>
                  <w:b/>
                  <w:sz w:val="22"/>
                  <w:szCs w:val="22"/>
                  <w:lang w:val="fr-CA"/>
                </w:rPr>
                <w:t>sarah.mahar@nbed</w:t>
              </w:r>
            </w:hyperlink>
            <w:r w:rsidR="00723ABD">
              <w:rPr>
                <w:rStyle w:val="Hyperlink"/>
                <w:rFonts w:ascii="Century Gothic" w:hAnsi="Century Gothic" w:cs="Arial"/>
                <w:b/>
                <w:sz w:val="22"/>
                <w:szCs w:val="22"/>
                <w:lang w:val="fr-CA"/>
              </w:rPr>
              <w:t>.</w:t>
            </w:r>
            <w:r w:rsidR="00723ABD">
              <w:rPr>
                <w:rStyle w:val="Hyperlink"/>
                <w:rFonts w:ascii="Century Gothic" w:hAnsi="Century Gothic" w:cs="Arial"/>
                <w:b/>
                <w:lang w:val="fr-CA"/>
              </w:rPr>
              <w:t>nb.ca</w:t>
            </w:r>
            <w:r w:rsidRPr="00EE4493">
              <w:rPr>
                <w:rFonts w:ascii="Century Gothic" w:hAnsi="Century Gothic" w:cs="Arial"/>
                <w:b/>
                <w:sz w:val="22"/>
                <w:szCs w:val="22"/>
                <w:lang w:val="fr-CA"/>
              </w:rPr>
              <w:t xml:space="preserve">; </w:t>
            </w:r>
            <w:r w:rsidR="00723ABD">
              <w:rPr>
                <w:rFonts w:ascii="Century Gothic" w:hAnsi="Century Gothic" w:cs="Arial"/>
                <w:b/>
                <w:sz w:val="22"/>
                <w:szCs w:val="22"/>
                <w:lang w:val="fr-CA"/>
              </w:rPr>
              <w:t xml:space="preserve"> </w:t>
            </w:r>
            <w:r w:rsidRPr="00EE4493">
              <w:rPr>
                <w:rFonts w:ascii="Century Gothic" w:hAnsi="Century Gothic" w:cs="Arial"/>
                <w:b/>
                <w:sz w:val="22"/>
                <w:szCs w:val="22"/>
                <w:lang w:val="fr-CA"/>
              </w:rPr>
              <w:t>Vice-Principal: bridget.nugent@nbed.nb.ca</w:t>
            </w:r>
            <w:r w:rsidR="00877487" w:rsidRPr="00EE4493">
              <w:rPr>
                <w:rFonts w:ascii="Century Gothic" w:hAnsi="Century Gothic" w:cs="Arial"/>
                <w:b/>
                <w:sz w:val="22"/>
                <w:szCs w:val="22"/>
                <w:lang w:val="fr-CA"/>
              </w:rPr>
              <w:t>;</w:t>
            </w:r>
          </w:p>
        </w:tc>
      </w:tr>
      <w:tr w:rsidR="00D367C1" w14:paraId="7DEE3012" w14:textId="77777777" w:rsidTr="006C5CC4">
        <w:trPr>
          <w:trHeight w:val="459"/>
        </w:trPr>
        <w:tc>
          <w:tcPr>
            <w:tcW w:w="1728" w:type="dxa"/>
            <w:tcBorders>
              <w:left w:val="single" w:sz="12" w:space="0" w:color="auto"/>
              <w:right w:val="single" w:sz="4" w:space="0" w:color="auto"/>
            </w:tcBorders>
            <w:vAlign w:val="center"/>
          </w:tcPr>
          <w:p w14:paraId="16670EFD" w14:textId="2DF9D0EA" w:rsidR="00D367C1" w:rsidRPr="005536F4" w:rsidRDefault="005536F4" w:rsidP="003F5FAF">
            <w:pPr>
              <w:rPr>
                <w:rFonts w:ascii="Century Gothic" w:hAnsi="Century Gothic" w:cs="Arial"/>
                <w:b/>
                <w:sz w:val="20"/>
                <w:szCs w:val="20"/>
              </w:rPr>
            </w:pPr>
            <w:r w:rsidRPr="005536F4">
              <w:rPr>
                <w:rFonts w:ascii="Century Gothic" w:hAnsi="Century Gothic" w:cs="Arial"/>
                <w:b/>
                <w:sz w:val="20"/>
                <w:szCs w:val="20"/>
              </w:rPr>
              <w:t>Cindy Crowhurst</w:t>
            </w:r>
          </w:p>
        </w:tc>
        <w:tc>
          <w:tcPr>
            <w:tcW w:w="8640" w:type="dxa"/>
            <w:tcBorders>
              <w:left w:val="single" w:sz="4" w:space="0" w:color="auto"/>
              <w:right w:val="single" w:sz="12" w:space="0" w:color="auto"/>
            </w:tcBorders>
            <w:vAlign w:val="center"/>
          </w:tcPr>
          <w:p w14:paraId="6D876302" w14:textId="4E299484" w:rsidR="00D367C1" w:rsidRPr="005536F4" w:rsidRDefault="005536F4" w:rsidP="00EC7EA5">
            <w:pPr>
              <w:rPr>
                <w:rFonts w:ascii="Century Gothic" w:hAnsi="Century Gothic" w:cs="Arial"/>
                <w:b/>
                <w:sz w:val="22"/>
                <w:szCs w:val="22"/>
              </w:rPr>
            </w:pPr>
            <w:r w:rsidRPr="005536F4">
              <w:rPr>
                <w:rFonts w:ascii="Century Gothic" w:hAnsi="Century Gothic" w:cs="Arial"/>
                <w:b/>
                <w:sz w:val="22"/>
                <w:szCs w:val="22"/>
              </w:rPr>
              <w:t xml:space="preserve">Resource: </w:t>
            </w:r>
            <w:r w:rsidR="00877487">
              <w:rPr>
                <w:rFonts w:ascii="Century Gothic" w:hAnsi="Century Gothic" w:cs="Arial"/>
                <w:b/>
                <w:sz w:val="22"/>
                <w:szCs w:val="22"/>
              </w:rPr>
              <w:t>c</w:t>
            </w:r>
            <w:r w:rsidRPr="005536F4">
              <w:rPr>
                <w:rFonts w:ascii="Century Gothic" w:hAnsi="Century Gothic" w:cs="Arial"/>
                <w:b/>
                <w:sz w:val="22"/>
                <w:szCs w:val="22"/>
              </w:rPr>
              <w:t>ynthia.crowhurst@nbed.nb.ca</w:t>
            </w:r>
          </w:p>
        </w:tc>
      </w:tr>
      <w:tr w:rsidR="00D367C1" w14:paraId="67081D4A" w14:textId="77777777" w:rsidTr="006C5CC4">
        <w:trPr>
          <w:trHeight w:val="459"/>
        </w:trPr>
        <w:tc>
          <w:tcPr>
            <w:tcW w:w="1728" w:type="dxa"/>
            <w:tcBorders>
              <w:left w:val="single" w:sz="12" w:space="0" w:color="auto"/>
              <w:right w:val="single" w:sz="4" w:space="0" w:color="auto"/>
            </w:tcBorders>
            <w:vAlign w:val="center"/>
          </w:tcPr>
          <w:p w14:paraId="123626DD" w14:textId="4D785A6D" w:rsidR="00D367C1" w:rsidRPr="005536F4" w:rsidRDefault="005536F4" w:rsidP="003F5FAF">
            <w:pPr>
              <w:rPr>
                <w:rFonts w:ascii="Century Gothic" w:hAnsi="Century Gothic" w:cs="Arial"/>
                <w:b/>
                <w:sz w:val="20"/>
                <w:szCs w:val="20"/>
              </w:rPr>
            </w:pPr>
            <w:r w:rsidRPr="005536F4">
              <w:rPr>
                <w:rFonts w:ascii="Century Gothic" w:hAnsi="Century Gothic" w:cs="Arial"/>
                <w:b/>
                <w:sz w:val="20"/>
                <w:szCs w:val="20"/>
              </w:rPr>
              <w:t>Dianne Lord</w:t>
            </w:r>
          </w:p>
        </w:tc>
        <w:tc>
          <w:tcPr>
            <w:tcW w:w="8640" w:type="dxa"/>
            <w:tcBorders>
              <w:left w:val="single" w:sz="4" w:space="0" w:color="auto"/>
              <w:right w:val="single" w:sz="12" w:space="0" w:color="auto"/>
            </w:tcBorders>
            <w:vAlign w:val="center"/>
          </w:tcPr>
          <w:p w14:paraId="427D969F" w14:textId="4C492DB5" w:rsidR="00D367C1" w:rsidRPr="005536F4" w:rsidRDefault="005536F4" w:rsidP="00EC7EA5">
            <w:pPr>
              <w:rPr>
                <w:rFonts w:ascii="Century Gothic" w:hAnsi="Century Gothic" w:cs="Arial"/>
                <w:b/>
                <w:sz w:val="22"/>
                <w:szCs w:val="22"/>
              </w:rPr>
            </w:pPr>
            <w:r w:rsidRPr="005536F4">
              <w:rPr>
                <w:rFonts w:ascii="Century Gothic" w:hAnsi="Century Gothic" w:cs="Arial"/>
                <w:b/>
                <w:sz w:val="22"/>
                <w:szCs w:val="22"/>
              </w:rPr>
              <w:t xml:space="preserve">Guidance: </w:t>
            </w:r>
            <w:r w:rsidR="00877487">
              <w:rPr>
                <w:rFonts w:ascii="Century Gothic" w:hAnsi="Century Gothic" w:cs="Arial"/>
                <w:b/>
                <w:sz w:val="22"/>
                <w:szCs w:val="22"/>
              </w:rPr>
              <w:t>d</w:t>
            </w:r>
            <w:r w:rsidRPr="005536F4">
              <w:rPr>
                <w:rFonts w:ascii="Century Gothic" w:hAnsi="Century Gothic" w:cs="Arial"/>
                <w:b/>
                <w:sz w:val="22"/>
                <w:szCs w:val="22"/>
              </w:rPr>
              <w:t>ianne.lord@nbed.nb.ca</w:t>
            </w:r>
          </w:p>
        </w:tc>
      </w:tr>
      <w:tr w:rsidR="00D367C1" w14:paraId="254A5D14" w14:textId="77777777" w:rsidTr="00276D32">
        <w:trPr>
          <w:trHeight w:val="459"/>
        </w:trPr>
        <w:tc>
          <w:tcPr>
            <w:tcW w:w="1728" w:type="dxa"/>
            <w:tcBorders>
              <w:left w:val="single" w:sz="12" w:space="0" w:color="auto"/>
              <w:bottom w:val="single" w:sz="12" w:space="0" w:color="auto"/>
              <w:right w:val="single" w:sz="4" w:space="0" w:color="auto"/>
            </w:tcBorders>
            <w:vAlign w:val="center"/>
          </w:tcPr>
          <w:p w14:paraId="35B7158E" w14:textId="5705E4C4" w:rsidR="00D367C1" w:rsidRDefault="00D367C1" w:rsidP="003F5FAF">
            <w:pPr>
              <w:rPr>
                <w:rFonts w:ascii="Century Gothic" w:hAnsi="Century Gothic" w:cs="Arial"/>
                <w:b/>
              </w:rPr>
            </w:pPr>
            <w:r>
              <w:rPr>
                <w:rFonts w:ascii="Century Gothic" w:hAnsi="Century Gothic" w:cs="Arial"/>
                <w:b/>
              </w:rPr>
              <w:t>School</w:t>
            </w:r>
          </w:p>
        </w:tc>
        <w:tc>
          <w:tcPr>
            <w:tcW w:w="8640" w:type="dxa"/>
            <w:tcBorders>
              <w:left w:val="single" w:sz="4" w:space="0" w:color="auto"/>
              <w:bottom w:val="single" w:sz="12" w:space="0" w:color="auto"/>
              <w:right w:val="single" w:sz="12" w:space="0" w:color="auto"/>
            </w:tcBorders>
            <w:vAlign w:val="center"/>
          </w:tcPr>
          <w:p w14:paraId="2A4E9F84" w14:textId="1E485AA7" w:rsidR="00D367C1" w:rsidRPr="005536F4" w:rsidRDefault="005536F4" w:rsidP="00EC7EA5">
            <w:pPr>
              <w:rPr>
                <w:rFonts w:ascii="Century Gothic" w:hAnsi="Century Gothic" w:cs="Arial"/>
                <w:b/>
                <w:sz w:val="22"/>
                <w:szCs w:val="22"/>
              </w:rPr>
            </w:pPr>
            <w:r w:rsidRPr="005536F4">
              <w:rPr>
                <w:rFonts w:ascii="Century Gothic" w:hAnsi="Century Gothic" w:cs="Arial"/>
                <w:b/>
                <w:sz w:val="22"/>
                <w:szCs w:val="22"/>
              </w:rPr>
              <w:t>florencevilleelementary@nbed.nb.ca</w:t>
            </w:r>
          </w:p>
        </w:tc>
      </w:tr>
    </w:tbl>
    <w:p w14:paraId="30E17EBD" w14:textId="77777777" w:rsidR="007F6D94" w:rsidRPr="00B24CAE" w:rsidRDefault="007F6D94" w:rsidP="007F6D94">
      <w:pPr>
        <w:rPr>
          <w:rFonts w:ascii="Century Gothic" w:hAnsi="Century Gothic" w:cs="Arial"/>
          <w:sz w:val="22"/>
          <w:szCs w:val="22"/>
        </w:rPr>
      </w:pP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8362"/>
      </w:tblGrid>
      <w:tr w:rsidR="00D367C1" w:rsidRPr="00017DA9" w14:paraId="661C9E30" w14:textId="77777777" w:rsidTr="00BF1554">
        <w:tc>
          <w:tcPr>
            <w:tcW w:w="1035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DE2C302" w14:textId="0F5FF939" w:rsidR="00D367C1" w:rsidRDefault="00D367C1" w:rsidP="00BF1554">
            <w:pPr>
              <w:rPr>
                <w:rFonts w:ascii="Century Gothic" w:hAnsi="Century Gothic" w:cs="Arial"/>
                <w:b/>
              </w:rPr>
            </w:pPr>
          </w:p>
          <w:p w14:paraId="0F9FACCB" w14:textId="683497B7" w:rsidR="00BF1554" w:rsidRPr="00BF1554" w:rsidRDefault="00BF1554" w:rsidP="00BF1554">
            <w:pPr>
              <w:rPr>
                <w:rFonts w:ascii="Century Gothic" w:hAnsi="Century Gothic" w:cs="Arial"/>
                <w:bCs/>
              </w:rPr>
            </w:pPr>
            <w:r w:rsidRPr="00BF1554">
              <w:rPr>
                <w:rFonts w:ascii="Century Gothic" w:hAnsi="Century Gothic" w:cs="Arial"/>
                <w:bCs/>
              </w:rPr>
              <w:t xml:space="preserve">In accordance with the communication sent from our </w:t>
            </w:r>
            <w:r w:rsidR="008A1B1E">
              <w:rPr>
                <w:rFonts w:ascii="Century Gothic" w:hAnsi="Century Gothic" w:cs="Arial"/>
                <w:bCs/>
              </w:rPr>
              <w:t xml:space="preserve">NB </w:t>
            </w:r>
            <w:r w:rsidRPr="00BF1554">
              <w:rPr>
                <w:rFonts w:ascii="Century Gothic" w:hAnsi="Century Gothic" w:cs="Arial"/>
                <w:bCs/>
              </w:rPr>
              <w:t xml:space="preserve">Minister of Education, Dominic </w:t>
            </w:r>
            <w:proofErr w:type="spellStart"/>
            <w:r w:rsidRPr="00BF1554">
              <w:rPr>
                <w:rFonts w:ascii="Century Gothic" w:hAnsi="Century Gothic" w:cs="Arial"/>
                <w:bCs/>
              </w:rPr>
              <w:t>Car</w:t>
            </w:r>
            <w:r w:rsidR="007C6A3F">
              <w:rPr>
                <w:rFonts w:ascii="Century Gothic" w:hAnsi="Century Gothic" w:cs="Arial"/>
                <w:bCs/>
              </w:rPr>
              <w:t>d</w:t>
            </w:r>
            <w:r w:rsidRPr="00BF1554">
              <w:rPr>
                <w:rFonts w:ascii="Century Gothic" w:hAnsi="Century Gothic" w:cs="Arial"/>
                <w:bCs/>
              </w:rPr>
              <w:t>y</w:t>
            </w:r>
            <w:proofErr w:type="spellEnd"/>
            <w:r w:rsidR="0092629C">
              <w:rPr>
                <w:rFonts w:ascii="Century Gothic" w:hAnsi="Century Gothic" w:cs="Arial"/>
                <w:bCs/>
              </w:rPr>
              <w:t xml:space="preserve">, </w:t>
            </w:r>
            <w:r w:rsidRPr="00BF1554">
              <w:rPr>
                <w:rFonts w:ascii="Century Gothic" w:hAnsi="Century Gothic" w:cs="Arial"/>
                <w:bCs/>
              </w:rPr>
              <w:t xml:space="preserve">on April 2, 2020 </w:t>
            </w:r>
            <w:r w:rsidR="00F511C7">
              <w:rPr>
                <w:rFonts w:ascii="Century Gothic" w:hAnsi="Century Gothic" w:cs="Arial"/>
                <w:bCs/>
              </w:rPr>
              <w:t>H</w:t>
            </w:r>
            <w:r w:rsidRPr="00BF1554">
              <w:rPr>
                <w:rFonts w:ascii="Century Gothic" w:hAnsi="Century Gothic" w:cs="Arial"/>
                <w:bCs/>
              </w:rPr>
              <w:t>ome learning opportunities to support literacy and numeracy outcomes</w:t>
            </w:r>
            <w:r w:rsidR="00F511C7">
              <w:rPr>
                <w:rFonts w:ascii="Century Gothic" w:hAnsi="Century Gothic" w:cs="Arial"/>
                <w:bCs/>
              </w:rPr>
              <w:t xml:space="preserve"> will be made available online weekly by </w:t>
            </w:r>
            <w:r w:rsidR="008A1B1E">
              <w:rPr>
                <w:rFonts w:ascii="Century Gothic" w:hAnsi="Century Gothic" w:cs="Arial"/>
                <w:bCs/>
              </w:rPr>
              <w:t>t</w:t>
            </w:r>
            <w:r w:rsidR="00F511C7">
              <w:rPr>
                <w:rFonts w:ascii="Century Gothic" w:hAnsi="Century Gothic" w:cs="Arial"/>
                <w:bCs/>
              </w:rPr>
              <w:t>eachers.</w:t>
            </w:r>
          </w:p>
          <w:p w14:paraId="5BBC1F7B" w14:textId="77777777" w:rsidR="00BF1554" w:rsidRPr="00BF1554" w:rsidRDefault="00BF1554" w:rsidP="00BF1554">
            <w:pPr>
              <w:rPr>
                <w:rFonts w:ascii="Century Gothic" w:hAnsi="Century Gothic" w:cs="Arial"/>
                <w:bCs/>
              </w:rPr>
            </w:pPr>
          </w:p>
          <w:p w14:paraId="76CFAB90" w14:textId="37CEE264" w:rsidR="00BF1554" w:rsidRPr="00BF1554" w:rsidRDefault="00BF1554" w:rsidP="00BF1554">
            <w:pPr>
              <w:rPr>
                <w:rFonts w:ascii="Century Gothic" w:hAnsi="Century Gothic" w:cs="Arial"/>
                <w:bCs/>
              </w:rPr>
            </w:pPr>
            <w:r w:rsidRPr="00BF1554">
              <w:rPr>
                <w:rFonts w:ascii="Century Gothic" w:hAnsi="Century Gothic" w:cs="Arial"/>
                <w:bCs/>
              </w:rPr>
              <w:t xml:space="preserve">Families </w:t>
            </w:r>
            <w:r w:rsidR="007C6A3F">
              <w:rPr>
                <w:rFonts w:ascii="Century Gothic" w:hAnsi="Century Gothic" w:cs="Arial"/>
                <w:bCs/>
              </w:rPr>
              <w:t xml:space="preserve">are </w:t>
            </w:r>
            <w:r w:rsidRPr="00BF1554">
              <w:rPr>
                <w:rFonts w:ascii="Century Gothic" w:hAnsi="Century Gothic" w:cs="Arial"/>
                <w:bCs/>
              </w:rPr>
              <w:t>encouraged to:</w:t>
            </w:r>
          </w:p>
          <w:p w14:paraId="76F94471" w14:textId="2598A8BF" w:rsidR="00BF1554" w:rsidRPr="00BF1554" w:rsidRDefault="00BF1554" w:rsidP="00BF1554">
            <w:pPr>
              <w:rPr>
                <w:rFonts w:ascii="Century Gothic" w:hAnsi="Century Gothic" w:cs="Arial"/>
                <w:bCs/>
              </w:rPr>
            </w:pPr>
            <w:r w:rsidRPr="00BF1554">
              <w:rPr>
                <w:rFonts w:ascii="Century Gothic" w:hAnsi="Century Gothic" w:cs="Arial"/>
                <w:bCs/>
              </w:rPr>
              <w:t xml:space="preserve"> -</w:t>
            </w:r>
            <w:r w:rsidR="008A1B1E">
              <w:rPr>
                <w:rFonts w:ascii="Century Gothic" w:hAnsi="Century Gothic" w:cs="Arial"/>
                <w:bCs/>
              </w:rPr>
              <w:t>s</w:t>
            </w:r>
            <w:r w:rsidRPr="00BF1554">
              <w:rPr>
                <w:rFonts w:ascii="Century Gothic" w:hAnsi="Century Gothic" w:cs="Arial"/>
                <w:bCs/>
              </w:rPr>
              <w:t xml:space="preserve">upport </w:t>
            </w:r>
            <w:r w:rsidR="008A1B1E">
              <w:rPr>
                <w:rFonts w:ascii="Century Gothic" w:hAnsi="Century Gothic" w:cs="Arial"/>
                <w:bCs/>
              </w:rPr>
              <w:t xml:space="preserve">your </w:t>
            </w:r>
            <w:r w:rsidRPr="00BF1554">
              <w:rPr>
                <w:rFonts w:ascii="Century Gothic" w:hAnsi="Century Gothic" w:cs="Arial"/>
                <w:bCs/>
              </w:rPr>
              <w:t xml:space="preserve">children to complete the options below for an average of </w:t>
            </w:r>
            <w:r w:rsidRPr="001F7F37">
              <w:rPr>
                <w:rFonts w:ascii="Century Gothic" w:hAnsi="Century Gothic" w:cs="Arial"/>
                <w:b/>
                <w:u w:val="single"/>
              </w:rPr>
              <w:t>one hour per</w:t>
            </w:r>
            <w:r w:rsidRPr="00BF1554">
              <w:rPr>
                <w:rFonts w:ascii="Century Gothic" w:hAnsi="Century Gothic" w:cs="Arial"/>
                <w:bCs/>
              </w:rPr>
              <w:t xml:space="preserve"> </w:t>
            </w:r>
            <w:r w:rsidRPr="001F7F37">
              <w:rPr>
                <w:rFonts w:ascii="Century Gothic" w:hAnsi="Century Gothic" w:cs="Arial"/>
                <w:b/>
                <w:u w:val="single"/>
              </w:rPr>
              <w:t xml:space="preserve">day </w:t>
            </w:r>
          </w:p>
          <w:p w14:paraId="6FE8BCD9" w14:textId="3D0135F8" w:rsidR="00BF1554" w:rsidRPr="00BF1554" w:rsidRDefault="00BF1554" w:rsidP="00BF1554">
            <w:pPr>
              <w:rPr>
                <w:rFonts w:ascii="Century Gothic" w:hAnsi="Century Gothic" w:cs="Arial"/>
                <w:bCs/>
              </w:rPr>
            </w:pPr>
            <w:r w:rsidRPr="00BF1554">
              <w:rPr>
                <w:rFonts w:ascii="Century Gothic" w:hAnsi="Century Gothic" w:cs="Arial"/>
                <w:bCs/>
              </w:rPr>
              <w:t>-</w:t>
            </w:r>
            <w:r w:rsidR="008A1B1E">
              <w:rPr>
                <w:rFonts w:ascii="Century Gothic" w:hAnsi="Century Gothic" w:cs="Arial"/>
                <w:bCs/>
              </w:rPr>
              <w:t>r</w:t>
            </w:r>
            <w:r w:rsidRPr="00BF1554">
              <w:rPr>
                <w:rFonts w:ascii="Century Gothic" w:hAnsi="Century Gothic" w:cs="Arial"/>
                <w:bCs/>
              </w:rPr>
              <w:t>ead aloud with their children daily</w:t>
            </w:r>
          </w:p>
          <w:p w14:paraId="04B7D904" w14:textId="66B1E74B" w:rsidR="00BF1554" w:rsidRPr="00BF1554" w:rsidRDefault="00BF1554" w:rsidP="00BF1554">
            <w:pPr>
              <w:rPr>
                <w:rFonts w:ascii="Century Gothic" w:hAnsi="Century Gothic" w:cs="Arial"/>
                <w:bCs/>
              </w:rPr>
            </w:pPr>
            <w:r w:rsidRPr="00BF1554">
              <w:rPr>
                <w:rFonts w:ascii="Century Gothic" w:hAnsi="Century Gothic" w:cs="Arial"/>
                <w:bCs/>
              </w:rPr>
              <w:t>-consider daily physical activity and free play as an important part of their child’s mental health and skill development.</w:t>
            </w:r>
          </w:p>
          <w:p w14:paraId="586642C6" w14:textId="322844C3" w:rsidR="00BF1554" w:rsidRPr="00017DA9" w:rsidRDefault="00BF1554" w:rsidP="00BF1554">
            <w:pPr>
              <w:rPr>
                <w:rFonts w:ascii="Century Gothic" w:hAnsi="Century Gothic" w:cs="Arial"/>
                <w:b/>
              </w:rPr>
            </w:pPr>
          </w:p>
        </w:tc>
      </w:tr>
      <w:tr w:rsidR="001230C7" w:rsidRPr="00017DA9" w14:paraId="13568422" w14:textId="77777777" w:rsidTr="00D367C1">
        <w:tc>
          <w:tcPr>
            <w:tcW w:w="2112" w:type="dxa"/>
            <w:tcBorders>
              <w:top w:val="single" w:sz="12" w:space="0" w:color="auto"/>
              <w:left w:val="single" w:sz="12" w:space="0" w:color="auto"/>
              <w:bottom w:val="single" w:sz="12" w:space="0" w:color="auto"/>
            </w:tcBorders>
            <w:shd w:val="clear" w:color="auto" w:fill="D9D9D9" w:themeFill="background1" w:themeFillShade="D9"/>
            <w:vAlign w:val="center"/>
          </w:tcPr>
          <w:p w14:paraId="72FC86AD" w14:textId="69E1605D" w:rsidR="001230C7" w:rsidRPr="00017DA9" w:rsidRDefault="00D367C1" w:rsidP="00FC470A">
            <w:pPr>
              <w:jc w:val="center"/>
              <w:rPr>
                <w:rFonts w:ascii="Century Gothic" w:eastAsia="Arial Unicode MS" w:hAnsi="Century Gothic" w:cs="Arial"/>
                <w:b/>
              </w:rPr>
            </w:pPr>
            <w:r>
              <w:rPr>
                <w:rFonts w:ascii="Century Gothic" w:eastAsia="Arial Unicode MS" w:hAnsi="Century Gothic" w:cs="Arial"/>
                <w:b/>
              </w:rPr>
              <w:t>Subjects</w:t>
            </w:r>
          </w:p>
        </w:tc>
        <w:tc>
          <w:tcPr>
            <w:tcW w:w="8238" w:type="dxa"/>
            <w:tcBorders>
              <w:top w:val="single" w:sz="12" w:space="0" w:color="auto"/>
              <w:bottom w:val="single" w:sz="12" w:space="0" w:color="auto"/>
              <w:right w:val="single" w:sz="12" w:space="0" w:color="auto"/>
            </w:tcBorders>
            <w:shd w:val="clear" w:color="auto" w:fill="D9D9D9" w:themeFill="background1" w:themeFillShade="D9"/>
          </w:tcPr>
          <w:p w14:paraId="5CC79E6C" w14:textId="77777777" w:rsidR="001230C7" w:rsidRPr="00017DA9" w:rsidRDefault="001230C7" w:rsidP="003C163F">
            <w:pPr>
              <w:jc w:val="center"/>
              <w:rPr>
                <w:rFonts w:ascii="Century Gothic" w:hAnsi="Century Gothic" w:cs="Arial"/>
                <w:b/>
              </w:rPr>
            </w:pPr>
          </w:p>
          <w:p w14:paraId="71156D92" w14:textId="512606CE" w:rsidR="001230C7" w:rsidRPr="00017DA9" w:rsidRDefault="001230C7" w:rsidP="003C163F">
            <w:pPr>
              <w:jc w:val="center"/>
              <w:rPr>
                <w:rFonts w:ascii="Century Gothic" w:hAnsi="Century Gothic" w:cs="Arial"/>
                <w:b/>
              </w:rPr>
            </w:pPr>
            <w:r w:rsidRPr="00017DA9">
              <w:rPr>
                <w:rFonts w:ascii="Century Gothic" w:hAnsi="Century Gothic" w:cs="Arial"/>
                <w:b/>
              </w:rPr>
              <w:t>Description</w:t>
            </w:r>
            <w:r w:rsidR="0092629C">
              <w:rPr>
                <w:rFonts w:ascii="Century Gothic" w:hAnsi="Century Gothic" w:cs="Arial"/>
                <w:b/>
              </w:rPr>
              <w:t xml:space="preserve"> of Learning Activities</w:t>
            </w:r>
            <w:r w:rsidR="00AB5244">
              <w:rPr>
                <w:rFonts w:ascii="Century Gothic" w:hAnsi="Century Gothic" w:cs="Arial"/>
                <w:b/>
              </w:rPr>
              <w:t xml:space="preserve"> – Week of </w:t>
            </w:r>
            <w:r w:rsidR="001F7F37">
              <w:rPr>
                <w:rFonts w:ascii="Century Gothic" w:hAnsi="Century Gothic" w:cs="Arial"/>
                <w:b/>
              </w:rPr>
              <w:t>May 11</w:t>
            </w:r>
            <w:r w:rsidR="001F7F37" w:rsidRPr="001F7F37">
              <w:rPr>
                <w:rFonts w:ascii="Century Gothic" w:hAnsi="Century Gothic" w:cs="Arial"/>
                <w:b/>
                <w:vertAlign w:val="superscript"/>
              </w:rPr>
              <w:t>th</w:t>
            </w:r>
            <w:r w:rsidR="001F7F37">
              <w:rPr>
                <w:rFonts w:ascii="Century Gothic" w:hAnsi="Century Gothic" w:cs="Arial"/>
                <w:b/>
              </w:rPr>
              <w:t xml:space="preserve"> – 15</w:t>
            </w:r>
            <w:r w:rsidR="001F7F37" w:rsidRPr="001F7F37">
              <w:rPr>
                <w:rFonts w:ascii="Century Gothic" w:hAnsi="Century Gothic" w:cs="Arial"/>
                <w:b/>
                <w:vertAlign w:val="superscript"/>
              </w:rPr>
              <w:t>th</w:t>
            </w:r>
            <w:r w:rsidR="001F7F37">
              <w:rPr>
                <w:rFonts w:ascii="Century Gothic" w:hAnsi="Century Gothic" w:cs="Arial"/>
                <w:b/>
              </w:rPr>
              <w:t xml:space="preserve"> </w:t>
            </w:r>
          </w:p>
          <w:p w14:paraId="5E198029" w14:textId="77777777" w:rsidR="001230C7" w:rsidRPr="00017DA9" w:rsidRDefault="001230C7" w:rsidP="003C163F">
            <w:pPr>
              <w:jc w:val="center"/>
              <w:rPr>
                <w:rFonts w:ascii="Century Gothic" w:hAnsi="Century Gothic" w:cs="Arial"/>
                <w:b/>
              </w:rPr>
            </w:pPr>
          </w:p>
        </w:tc>
      </w:tr>
      <w:tr w:rsidR="001230C7" w:rsidRPr="00017DA9" w14:paraId="69AEDC9E" w14:textId="77777777" w:rsidTr="00D367C1">
        <w:tc>
          <w:tcPr>
            <w:tcW w:w="2112" w:type="dxa"/>
            <w:tcBorders>
              <w:top w:val="single" w:sz="12" w:space="0" w:color="auto"/>
              <w:left w:val="single" w:sz="12" w:space="0" w:color="auto"/>
              <w:bottom w:val="single" w:sz="12" w:space="0" w:color="auto"/>
            </w:tcBorders>
          </w:tcPr>
          <w:p w14:paraId="1E60A29D" w14:textId="5EA9460E" w:rsidR="001230C7" w:rsidRPr="009D08EB" w:rsidRDefault="00D367C1" w:rsidP="003C163F">
            <w:pPr>
              <w:jc w:val="center"/>
              <w:rPr>
                <w:rFonts w:ascii="Century Gothic" w:hAnsi="Century Gothic" w:cs="Arial"/>
                <w:b/>
              </w:rPr>
            </w:pPr>
            <w:r>
              <w:rPr>
                <w:rFonts w:ascii="Century Gothic" w:hAnsi="Century Gothic" w:cs="Arial"/>
                <w:b/>
              </w:rPr>
              <w:t>Literacy</w:t>
            </w:r>
          </w:p>
        </w:tc>
        <w:tc>
          <w:tcPr>
            <w:tcW w:w="8238" w:type="dxa"/>
            <w:tcBorders>
              <w:top w:val="single" w:sz="12" w:space="0" w:color="auto"/>
              <w:bottom w:val="single" w:sz="12" w:space="0" w:color="auto"/>
              <w:right w:val="single" w:sz="12" w:space="0" w:color="auto"/>
            </w:tcBorders>
          </w:tcPr>
          <w:p w14:paraId="62A4634E" w14:textId="67805D14" w:rsidR="001F7F37" w:rsidRPr="00A946FD" w:rsidRDefault="001F7F37" w:rsidP="001F7F37">
            <w:pPr>
              <w:rPr>
                <w:bCs/>
                <w:i/>
                <w:iCs/>
              </w:rPr>
            </w:pPr>
            <w:r>
              <w:rPr>
                <w:rFonts w:ascii="Century Gothic" w:hAnsi="Century Gothic" w:cs="Arial"/>
                <w:b/>
              </w:rPr>
              <w:t>Activity 1:</w:t>
            </w:r>
            <w:r>
              <w:rPr>
                <w:rFonts w:ascii="Century Gothic" w:hAnsi="Century Gothic" w:cs="Arial"/>
                <w:bCs/>
              </w:rPr>
              <w:t xml:space="preserve"> </w:t>
            </w:r>
            <w:r w:rsidRPr="00A946FD">
              <w:rPr>
                <w:bCs/>
              </w:rPr>
              <w:t xml:space="preserve">Keep doing the </w:t>
            </w:r>
            <w:r w:rsidRPr="00397AAB">
              <w:rPr>
                <w:bCs/>
                <w:u w:val="single"/>
              </w:rPr>
              <w:t>Literacy and Math</w:t>
            </w:r>
            <w:r w:rsidRPr="00A946FD">
              <w:rPr>
                <w:bCs/>
              </w:rPr>
              <w:t xml:space="preserve"> activities from the following websites</w:t>
            </w:r>
            <w:r>
              <w:rPr>
                <w:bCs/>
              </w:rPr>
              <w:t xml:space="preserve">. </w:t>
            </w:r>
            <w:r w:rsidRPr="00A946FD">
              <w:rPr>
                <w:bCs/>
                <w:i/>
                <w:iCs/>
              </w:rPr>
              <w:t xml:space="preserve">I received an email from IXL to tell me that my students have answered </w:t>
            </w:r>
            <w:r w:rsidR="00B3736E">
              <w:rPr>
                <w:bCs/>
                <w:i/>
                <w:iCs/>
              </w:rPr>
              <w:t>2</w:t>
            </w:r>
            <w:r w:rsidR="007A6380">
              <w:rPr>
                <w:bCs/>
                <w:i/>
                <w:iCs/>
              </w:rPr>
              <w:t>5</w:t>
            </w:r>
            <w:r>
              <w:rPr>
                <w:bCs/>
                <w:i/>
                <w:iCs/>
              </w:rPr>
              <w:t>00</w:t>
            </w:r>
            <w:r w:rsidRPr="00A946FD">
              <w:rPr>
                <w:bCs/>
                <w:i/>
                <w:iCs/>
              </w:rPr>
              <w:t xml:space="preserve"> Math questions in just </w:t>
            </w:r>
            <w:r w:rsidR="00B3736E">
              <w:rPr>
                <w:bCs/>
                <w:i/>
                <w:iCs/>
              </w:rPr>
              <w:t>2 weeks</w:t>
            </w:r>
            <w:r w:rsidRPr="00A946FD">
              <w:rPr>
                <w:bCs/>
                <w:i/>
                <w:iCs/>
              </w:rPr>
              <w:t>!  Wow!!  I’m so impressed!</w:t>
            </w:r>
          </w:p>
          <w:p w14:paraId="578284EC" w14:textId="77777777" w:rsidR="001F7F37" w:rsidRDefault="00303747" w:rsidP="001F7F37">
            <w:hyperlink r:id="rId12" w:history="1">
              <w:r w:rsidR="001F7F37" w:rsidRPr="00E95093">
                <w:rPr>
                  <w:color w:val="0000FF"/>
                  <w:u w:val="single"/>
                </w:rPr>
                <w:t>https://www.getepic.com/</w:t>
              </w:r>
            </w:hyperlink>
          </w:p>
          <w:p w14:paraId="4532268E" w14:textId="77777777" w:rsidR="001F7F37" w:rsidRDefault="00303747" w:rsidP="001F7F37">
            <w:hyperlink r:id="rId13" w:history="1">
              <w:r w:rsidR="001F7F37" w:rsidRPr="00E95093">
                <w:rPr>
                  <w:color w:val="0000FF"/>
                  <w:u w:val="single"/>
                </w:rPr>
                <w:t>https://www.abcya.com/</w:t>
              </w:r>
            </w:hyperlink>
          </w:p>
          <w:p w14:paraId="2FFDE0BE" w14:textId="77777777" w:rsidR="001F7F37" w:rsidRPr="007213BE" w:rsidRDefault="001F7F37" w:rsidP="001F7F37">
            <w:pPr>
              <w:rPr>
                <w:color w:val="0000FF"/>
                <w:u w:val="single"/>
              </w:rPr>
            </w:pPr>
            <w:r w:rsidRPr="00E95093">
              <w:rPr>
                <w:color w:val="0000FF"/>
                <w:u w:val="single"/>
              </w:rPr>
              <w:t>https://www.starfall.com/h/</w:t>
            </w:r>
          </w:p>
          <w:p w14:paraId="39A3939E" w14:textId="77777777" w:rsidR="001F7F37" w:rsidRDefault="00303747" w:rsidP="001F7F37">
            <w:pPr>
              <w:rPr>
                <w:rFonts w:ascii="Century Gothic" w:hAnsi="Century Gothic" w:cs="Arial"/>
                <w:b/>
              </w:rPr>
            </w:pPr>
            <w:hyperlink r:id="rId14" w:history="1">
              <w:r w:rsidR="001F7F37" w:rsidRPr="007213BE">
                <w:rPr>
                  <w:color w:val="0000FF"/>
                  <w:u w:val="single"/>
                </w:rPr>
                <w:t>https://ca.ixl.com/</w:t>
              </w:r>
            </w:hyperlink>
          </w:p>
          <w:p w14:paraId="43D2C10F" w14:textId="5362EFE3" w:rsidR="00C26C40" w:rsidRDefault="00C26C40" w:rsidP="003C163F">
            <w:pPr>
              <w:rPr>
                <w:rFonts w:ascii="Century Gothic" w:hAnsi="Century Gothic" w:cs="Arial"/>
                <w:b/>
              </w:rPr>
            </w:pPr>
          </w:p>
          <w:p w14:paraId="4E1A2657" w14:textId="3F1F0BF1" w:rsidR="001F7F37" w:rsidRDefault="001F7F37" w:rsidP="003C163F">
            <w:pPr>
              <w:rPr>
                <w:rFonts w:ascii="Century Gothic" w:hAnsi="Century Gothic" w:cs="Arial"/>
                <w:b/>
              </w:rPr>
            </w:pPr>
          </w:p>
          <w:p w14:paraId="2519F378" w14:textId="1BF8F3CC" w:rsidR="005637DD" w:rsidRDefault="005637DD" w:rsidP="003C163F">
            <w:pPr>
              <w:rPr>
                <w:rFonts w:ascii="Century Gothic" w:hAnsi="Century Gothic" w:cs="Arial"/>
                <w:b/>
              </w:rPr>
            </w:pPr>
          </w:p>
          <w:p w14:paraId="38ADA2B1" w14:textId="78472203" w:rsidR="005637DD" w:rsidRDefault="005637DD" w:rsidP="003C163F">
            <w:pPr>
              <w:rPr>
                <w:rFonts w:ascii="Century Gothic" w:hAnsi="Century Gothic" w:cs="Arial"/>
                <w:b/>
              </w:rPr>
            </w:pPr>
          </w:p>
          <w:p w14:paraId="5BF0B264" w14:textId="77777777" w:rsidR="005637DD" w:rsidRDefault="005637DD" w:rsidP="003C163F">
            <w:pPr>
              <w:rPr>
                <w:rFonts w:ascii="Century Gothic" w:hAnsi="Century Gothic" w:cs="Arial"/>
                <w:b/>
              </w:rPr>
            </w:pPr>
          </w:p>
          <w:p w14:paraId="1599A8FD" w14:textId="05C1EB2E" w:rsidR="001F7F37" w:rsidRDefault="001F7F37" w:rsidP="003C163F">
            <w:pPr>
              <w:rPr>
                <w:bCs/>
              </w:rPr>
            </w:pPr>
            <w:r>
              <w:rPr>
                <w:rFonts w:ascii="Century Gothic" w:hAnsi="Century Gothic" w:cs="Arial"/>
                <w:b/>
              </w:rPr>
              <w:lastRenderedPageBreak/>
              <w:t xml:space="preserve">Activity 2:  </w:t>
            </w:r>
            <w:r>
              <w:rPr>
                <w:bCs/>
              </w:rPr>
              <w:t xml:space="preserve">I am enjoying reading your letters for those who are writing back to me!  Thank you so much!  Please write to me – I love hearing from you!  </w:t>
            </w:r>
          </w:p>
          <w:p w14:paraId="7B67F084" w14:textId="481B7174" w:rsidR="00BE6FD7" w:rsidRPr="001F7F37" w:rsidRDefault="00BE6FD7" w:rsidP="003C163F">
            <w:pPr>
              <w:rPr>
                <w:bCs/>
              </w:rPr>
            </w:pPr>
            <w:r>
              <w:rPr>
                <w:bCs/>
              </w:rPr>
              <w:t>Also write a letter to a family member</w:t>
            </w:r>
            <w:r w:rsidR="00D50905">
              <w:rPr>
                <w:bCs/>
              </w:rPr>
              <w:t xml:space="preserve"> or a friend</w:t>
            </w:r>
            <w:r>
              <w:rPr>
                <w:bCs/>
              </w:rPr>
              <w:t>!</w:t>
            </w:r>
          </w:p>
          <w:p w14:paraId="0457B109" w14:textId="2EFAA5FF" w:rsidR="007C6A3F" w:rsidRDefault="005637DD" w:rsidP="003C163F">
            <w:pPr>
              <w:rPr>
                <w:rFonts w:ascii="Century Gothic" w:hAnsi="Century Gothic" w:cs="Arial"/>
                <w:b/>
              </w:rPr>
            </w:pPr>
            <w:r>
              <w:rPr>
                <w:rFonts w:ascii="Century Gothic" w:hAnsi="Century Gothic" w:cs="Arial"/>
                <w:b/>
                <w:noProof/>
              </w:rPr>
              <w:drawing>
                <wp:inline distT="0" distB="0" distL="0" distR="0" wp14:anchorId="60BEF1D0" wp14:editId="53711D99">
                  <wp:extent cx="1000408" cy="1165860"/>
                  <wp:effectExtent l="0" t="0" r="9525" b="0"/>
                  <wp:docPr id="3" name="Picture 3" descr="C:\Users\andree.charlebois\AppData\Local\Microsoft\Windows\INetCache\Content.MSO\E691D58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ee.charlebois\AppData\Local\Microsoft\Windows\INetCache\Content.MSO\E691D586.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6020" cy="1195708"/>
                          </a:xfrm>
                          <a:prstGeom prst="rect">
                            <a:avLst/>
                          </a:prstGeom>
                          <a:noFill/>
                          <a:ln>
                            <a:noFill/>
                          </a:ln>
                        </pic:spPr>
                      </pic:pic>
                    </a:graphicData>
                  </a:graphic>
                </wp:inline>
              </w:drawing>
            </w:r>
          </w:p>
          <w:p w14:paraId="3BDBF06E" w14:textId="343A0660" w:rsidR="00EA3C2E" w:rsidRDefault="00EA3C2E" w:rsidP="003C163F">
            <w:pPr>
              <w:rPr>
                <w:rFonts w:ascii="Century Gothic" w:hAnsi="Century Gothic" w:cs="Arial"/>
                <w:b/>
              </w:rPr>
            </w:pPr>
          </w:p>
          <w:p w14:paraId="31135523" w14:textId="497F1078" w:rsidR="00E20846" w:rsidRDefault="00E20846" w:rsidP="003C163F">
            <w:pPr>
              <w:rPr>
                <w:rFonts w:ascii="Century Gothic" w:hAnsi="Century Gothic" w:cs="Arial"/>
                <w:b/>
              </w:rPr>
            </w:pPr>
            <w:r>
              <w:rPr>
                <w:rFonts w:ascii="Century Gothic" w:hAnsi="Century Gothic" w:cs="Arial"/>
                <w:b/>
              </w:rPr>
              <w:t xml:space="preserve">Activity 3: </w:t>
            </w:r>
          </w:p>
          <w:p w14:paraId="2AA794E0" w14:textId="310B2CE3" w:rsidR="00E20846" w:rsidRDefault="00E20846" w:rsidP="003C163F">
            <w:pPr>
              <w:rPr>
                <w:bCs/>
              </w:rPr>
            </w:pPr>
            <w:r>
              <w:rPr>
                <w:bCs/>
              </w:rPr>
              <w:t>Enjoy reading “The Rainbow Fish”</w:t>
            </w:r>
          </w:p>
          <w:p w14:paraId="5ABBDED0" w14:textId="77777777" w:rsidR="00E20846" w:rsidRDefault="00303747" w:rsidP="00E20846">
            <w:pPr>
              <w:rPr>
                <w:rFonts w:ascii="Century Gothic" w:hAnsi="Century Gothic" w:cs="Arial"/>
                <w:b/>
              </w:rPr>
            </w:pPr>
            <w:hyperlink r:id="rId16" w:history="1">
              <w:r w:rsidR="00E20846" w:rsidRPr="00E20846">
                <w:rPr>
                  <w:color w:val="0000FF"/>
                  <w:u w:val="single"/>
                </w:rPr>
                <w:t>https://www.youtube.com/watch?v=QFORvXhub28</w:t>
              </w:r>
            </w:hyperlink>
          </w:p>
          <w:p w14:paraId="14C5DFDA" w14:textId="7AA9C484" w:rsidR="00E20846" w:rsidRDefault="00E20846" w:rsidP="003C163F">
            <w:pPr>
              <w:rPr>
                <w:bCs/>
              </w:rPr>
            </w:pPr>
          </w:p>
          <w:p w14:paraId="5DE506CB" w14:textId="36916D38" w:rsidR="00E20846" w:rsidRDefault="00E20846" w:rsidP="003C163F">
            <w:pPr>
              <w:rPr>
                <w:bCs/>
              </w:rPr>
            </w:pPr>
            <w:r>
              <w:rPr>
                <w:noProof/>
              </w:rPr>
              <w:drawing>
                <wp:inline distT="0" distB="0" distL="0" distR="0" wp14:anchorId="0417BF6F" wp14:editId="4D8A51E3">
                  <wp:extent cx="1136073" cy="1136073"/>
                  <wp:effectExtent l="0" t="0" r="6985"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66841" cy="1166841"/>
                          </a:xfrm>
                          <a:prstGeom prst="rect">
                            <a:avLst/>
                          </a:prstGeom>
                          <a:noFill/>
                          <a:ln>
                            <a:noFill/>
                          </a:ln>
                        </pic:spPr>
                      </pic:pic>
                    </a:graphicData>
                  </a:graphic>
                </wp:inline>
              </w:drawing>
            </w:r>
          </w:p>
          <w:p w14:paraId="77971912" w14:textId="77777777" w:rsidR="00E20846" w:rsidRPr="00E20846" w:rsidRDefault="00E20846" w:rsidP="003C163F">
            <w:pPr>
              <w:rPr>
                <w:bCs/>
              </w:rPr>
            </w:pPr>
          </w:p>
          <w:p w14:paraId="7B481AD8" w14:textId="1D003FE2" w:rsidR="00E20846" w:rsidRDefault="00E20846" w:rsidP="003C163F">
            <w:pPr>
              <w:rPr>
                <w:bCs/>
              </w:rPr>
            </w:pPr>
            <w:r>
              <w:rPr>
                <w:bCs/>
              </w:rPr>
              <w:t xml:space="preserve">We have read this in class and the students really enjoyed it! </w:t>
            </w:r>
          </w:p>
          <w:p w14:paraId="2D9F849D" w14:textId="636B4FD0" w:rsidR="00E20846" w:rsidRDefault="00E20846" w:rsidP="003C163F">
            <w:pPr>
              <w:rPr>
                <w:bCs/>
              </w:rPr>
            </w:pPr>
            <w:r>
              <w:rPr>
                <w:bCs/>
              </w:rPr>
              <w:t>*As you read it together, think about how you are like the Rainbow Fish and how you are like the little blue fish. Who can you turn to for advice (like the octopus)?</w:t>
            </w:r>
          </w:p>
          <w:p w14:paraId="26E1D58D" w14:textId="745FCA92" w:rsidR="00E20846" w:rsidRDefault="00E20846" w:rsidP="003C163F">
            <w:pPr>
              <w:rPr>
                <w:bCs/>
              </w:rPr>
            </w:pPr>
            <w:r>
              <w:rPr>
                <w:bCs/>
              </w:rPr>
              <w:t>*What do you think is the message in this story? (It is about kindness, sharing, helping others).</w:t>
            </w:r>
          </w:p>
          <w:p w14:paraId="19EB2A4B" w14:textId="3CD781E5" w:rsidR="00E20846" w:rsidRDefault="00E20846" w:rsidP="003C163F">
            <w:pPr>
              <w:rPr>
                <w:bCs/>
              </w:rPr>
            </w:pPr>
            <w:r>
              <w:rPr>
                <w:bCs/>
              </w:rPr>
              <w:t>*Discuss the vocabulary – ask your child what “million dollar” words the author used (really good descriptive words)?</w:t>
            </w:r>
          </w:p>
          <w:p w14:paraId="65B21551" w14:textId="77777777" w:rsidR="00E20846" w:rsidRDefault="00E20846" w:rsidP="003C163F">
            <w:pPr>
              <w:rPr>
                <w:bCs/>
              </w:rPr>
            </w:pPr>
          </w:p>
          <w:p w14:paraId="04A1C111" w14:textId="77777777" w:rsidR="00E20846" w:rsidRDefault="00E20846" w:rsidP="003C163F">
            <w:pPr>
              <w:rPr>
                <w:rFonts w:ascii="Century Gothic" w:hAnsi="Century Gothic" w:cs="Arial"/>
                <w:b/>
              </w:rPr>
            </w:pPr>
          </w:p>
          <w:p w14:paraId="36ED6D08" w14:textId="1F63532F" w:rsidR="001F7F37" w:rsidRDefault="00220C31" w:rsidP="003C163F">
            <w:pPr>
              <w:rPr>
                <w:bCs/>
              </w:rPr>
            </w:pPr>
            <w:r>
              <w:rPr>
                <w:rFonts w:ascii="Century Gothic" w:hAnsi="Century Gothic" w:cs="Arial"/>
                <w:b/>
              </w:rPr>
              <w:t xml:space="preserve">Activity </w:t>
            </w:r>
            <w:r w:rsidR="00E20846">
              <w:rPr>
                <w:rFonts w:ascii="Century Gothic" w:hAnsi="Century Gothic" w:cs="Arial"/>
                <w:b/>
              </w:rPr>
              <w:t>4</w:t>
            </w:r>
            <w:r>
              <w:rPr>
                <w:rFonts w:ascii="Century Gothic" w:hAnsi="Century Gothic" w:cs="Arial"/>
                <w:b/>
              </w:rPr>
              <w:t xml:space="preserve">: </w:t>
            </w:r>
            <w:r w:rsidRPr="00220C31">
              <w:rPr>
                <w:bCs/>
              </w:rPr>
              <w:t>Word Work (Gr. 2</w:t>
            </w:r>
            <w:r w:rsidR="00E20846">
              <w:rPr>
                <w:bCs/>
              </w:rPr>
              <w:t xml:space="preserve"> but if students in Gr. 1 want to play, go for it!</w:t>
            </w:r>
            <w:r w:rsidRPr="00220C31">
              <w:rPr>
                <w:bCs/>
              </w:rPr>
              <w:t>)</w:t>
            </w:r>
          </w:p>
          <w:p w14:paraId="5905453A" w14:textId="3589622E" w:rsidR="005637DD" w:rsidRDefault="005637DD" w:rsidP="003C163F">
            <w:pPr>
              <w:rPr>
                <w:bCs/>
              </w:rPr>
            </w:pPr>
            <w:r>
              <w:rPr>
                <w:bCs/>
              </w:rPr>
              <w:t xml:space="preserve">See the </w:t>
            </w:r>
            <w:r w:rsidRPr="000D7B71">
              <w:rPr>
                <w:bCs/>
                <w:i/>
                <w:iCs/>
              </w:rPr>
              <w:t xml:space="preserve">attachments </w:t>
            </w:r>
            <w:r>
              <w:rPr>
                <w:bCs/>
              </w:rPr>
              <w:t>to this email. Have fun playing the 2 Snakes and Ladders games with the same sounds /au/ and /aw/.  If you can’t print it, draw it on paper!</w:t>
            </w:r>
          </w:p>
          <w:p w14:paraId="6964E1E0" w14:textId="77777777" w:rsidR="005637DD" w:rsidRPr="005637DD" w:rsidRDefault="005637DD" w:rsidP="003C163F">
            <w:pPr>
              <w:rPr>
                <w:bCs/>
              </w:rPr>
            </w:pPr>
          </w:p>
          <w:p w14:paraId="41CCE39C" w14:textId="5BA06663" w:rsidR="001F7F37" w:rsidRDefault="005637DD" w:rsidP="003C163F">
            <w:pPr>
              <w:rPr>
                <w:rFonts w:ascii="Century Gothic" w:hAnsi="Century Gothic" w:cs="Arial"/>
                <w:b/>
              </w:rPr>
            </w:pPr>
            <w:r>
              <w:rPr>
                <w:rFonts w:ascii="Century Gothic" w:hAnsi="Century Gothic" w:cs="Arial"/>
                <w:b/>
                <w:noProof/>
              </w:rPr>
              <w:drawing>
                <wp:inline distT="0" distB="0" distL="0" distR="0" wp14:anchorId="2264F2C8" wp14:editId="4B4962D2">
                  <wp:extent cx="1287780" cy="1287780"/>
                  <wp:effectExtent l="0" t="0" r="7620" b="7620"/>
                  <wp:docPr id="1" name="Picture 1" descr="C:\Users\andree.charlebois\AppData\Local\Microsoft\Windows\INetCache\Content.MSO\B27E72D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e.charlebois\AppData\Local\Microsoft\Windows\INetCache\Content.MSO\B27E72D3.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pic:spPr>
                      </pic:pic>
                    </a:graphicData>
                  </a:graphic>
                </wp:inline>
              </w:drawing>
            </w:r>
          </w:p>
          <w:p w14:paraId="3384C081" w14:textId="734C1E04" w:rsidR="00CE3507" w:rsidRDefault="00CE3507" w:rsidP="003C163F">
            <w:pPr>
              <w:rPr>
                <w:rFonts w:ascii="Century Gothic" w:hAnsi="Century Gothic" w:cs="Arial"/>
                <w:b/>
              </w:rPr>
            </w:pPr>
          </w:p>
          <w:p w14:paraId="4A2873F7" w14:textId="77777777" w:rsidR="006A17F9" w:rsidRDefault="006A17F9" w:rsidP="003C163F">
            <w:pPr>
              <w:rPr>
                <w:rFonts w:ascii="Century Gothic" w:hAnsi="Century Gothic" w:cs="Arial"/>
                <w:b/>
              </w:rPr>
            </w:pPr>
          </w:p>
          <w:p w14:paraId="6DC78DAD" w14:textId="5EE04498" w:rsidR="00CE3507" w:rsidRPr="00CE3507" w:rsidRDefault="00CE3507" w:rsidP="003C163F">
            <w:pPr>
              <w:rPr>
                <w:bCs/>
              </w:rPr>
            </w:pPr>
            <w:r>
              <w:rPr>
                <w:rFonts w:ascii="Century Gothic" w:hAnsi="Century Gothic" w:cs="Arial"/>
                <w:b/>
              </w:rPr>
              <w:t xml:space="preserve">Activity </w:t>
            </w:r>
            <w:r w:rsidR="00E20846">
              <w:rPr>
                <w:rFonts w:ascii="Century Gothic" w:hAnsi="Century Gothic" w:cs="Arial"/>
                <w:b/>
              </w:rPr>
              <w:t>5</w:t>
            </w:r>
            <w:r>
              <w:rPr>
                <w:rFonts w:ascii="Century Gothic" w:hAnsi="Century Gothic" w:cs="Arial"/>
                <w:b/>
              </w:rPr>
              <w:t xml:space="preserve">: </w:t>
            </w:r>
            <w:r w:rsidRPr="00CE3507">
              <w:rPr>
                <w:rFonts w:ascii="Century Gothic" w:hAnsi="Century Gothic" w:cs="Arial"/>
                <w:bCs/>
              </w:rPr>
              <w:t>“</w:t>
            </w:r>
            <w:r w:rsidRPr="00CE3507">
              <w:rPr>
                <w:bCs/>
              </w:rPr>
              <w:t>From 3 to 3” Oral Program:</w:t>
            </w:r>
            <w:r>
              <w:rPr>
                <w:bCs/>
              </w:rPr>
              <w:t xml:space="preserve"> Continue to have fun with these new </w:t>
            </w:r>
            <w:r w:rsidR="00397AAB">
              <w:rPr>
                <w:bCs/>
              </w:rPr>
              <w:t xml:space="preserve">Spring </w:t>
            </w:r>
            <w:r>
              <w:rPr>
                <w:bCs/>
              </w:rPr>
              <w:t>rhymes and oral story!</w:t>
            </w:r>
            <w:r w:rsidR="007A3432">
              <w:rPr>
                <w:bCs/>
              </w:rPr>
              <w:t xml:space="preserve"> All students can enjoy </w:t>
            </w:r>
            <w:r w:rsidR="007A3432" w:rsidRPr="007A3432">
              <w:rPr>
                <w:bCs/>
                <w:u w:val="single"/>
              </w:rPr>
              <w:t>both</w:t>
            </w:r>
            <w:r w:rsidR="007A3432">
              <w:rPr>
                <w:bCs/>
              </w:rPr>
              <w:t xml:space="preserve"> the gr. 1 and 2 rhymes!</w:t>
            </w:r>
          </w:p>
          <w:p w14:paraId="23F2EDE6" w14:textId="1FFC9E99" w:rsidR="001F7F37" w:rsidRPr="00CE3507" w:rsidRDefault="00CE3507" w:rsidP="003C163F">
            <w:pPr>
              <w:rPr>
                <w:bCs/>
              </w:rPr>
            </w:pPr>
            <w:r>
              <w:rPr>
                <w:bCs/>
              </w:rPr>
              <w:t xml:space="preserve">Gr. 1: </w:t>
            </w:r>
            <w:hyperlink r:id="rId19" w:history="1">
              <w:r w:rsidRPr="00CE3507">
                <w:rPr>
                  <w:color w:val="0000FF"/>
                  <w:u w:val="single"/>
                </w:rPr>
                <w:t>https://www.youtube.com/watch?v=1F_KY__nddA</w:t>
              </w:r>
            </w:hyperlink>
          </w:p>
          <w:p w14:paraId="658087F3" w14:textId="7422BA25" w:rsidR="001F7F37" w:rsidRPr="006A17F9" w:rsidRDefault="006A17F9" w:rsidP="003C163F">
            <w:pPr>
              <w:rPr>
                <w:bCs/>
              </w:rPr>
            </w:pPr>
            <w:r w:rsidRPr="006A17F9">
              <w:rPr>
                <w:bCs/>
              </w:rPr>
              <w:t>Gr. 2:</w:t>
            </w:r>
            <w:r>
              <w:rPr>
                <w:bCs/>
              </w:rPr>
              <w:t xml:space="preserve">  </w:t>
            </w:r>
            <w:hyperlink r:id="rId20" w:history="1">
              <w:r w:rsidRPr="006A17F9">
                <w:rPr>
                  <w:color w:val="0000FF"/>
                  <w:u w:val="single"/>
                </w:rPr>
                <w:t>https://drive.google.com/file/d/1jL_YPE4XatNQMY46EqSY_AnDbduAaMnZ/view</w:t>
              </w:r>
            </w:hyperlink>
          </w:p>
          <w:p w14:paraId="2B6DCF75" w14:textId="77777777" w:rsidR="001F7F37" w:rsidRDefault="001F7F37" w:rsidP="003C163F">
            <w:pPr>
              <w:rPr>
                <w:rFonts w:ascii="Century Gothic" w:hAnsi="Century Gothic" w:cs="Arial"/>
                <w:b/>
              </w:rPr>
            </w:pPr>
          </w:p>
          <w:p w14:paraId="1B3FC8B4" w14:textId="77777777" w:rsidR="00170C9E" w:rsidRDefault="00170C9E" w:rsidP="003C163F">
            <w:pPr>
              <w:rPr>
                <w:rFonts w:ascii="Century Gothic" w:hAnsi="Century Gothic" w:cs="Arial"/>
                <w:b/>
              </w:rPr>
            </w:pPr>
          </w:p>
          <w:p w14:paraId="5D64B0EC" w14:textId="6CD64E69" w:rsidR="00170C9E" w:rsidRPr="00170C9E" w:rsidRDefault="00170C9E" w:rsidP="003C163F">
            <w:pPr>
              <w:rPr>
                <w:bCs/>
              </w:rPr>
            </w:pPr>
            <w:r>
              <w:rPr>
                <w:rFonts w:ascii="Century Gothic" w:hAnsi="Century Gothic" w:cs="Arial"/>
                <w:b/>
              </w:rPr>
              <w:t xml:space="preserve">Activity </w:t>
            </w:r>
            <w:r w:rsidR="00E20846">
              <w:rPr>
                <w:rFonts w:ascii="Century Gothic" w:hAnsi="Century Gothic" w:cs="Arial"/>
                <w:b/>
              </w:rPr>
              <w:t>6</w:t>
            </w:r>
            <w:r>
              <w:rPr>
                <w:rFonts w:ascii="Century Gothic" w:hAnsi="Century Gothic" w:cs="Arial"/>
                <w:b/>
              </w:rPr>
              <w:t>:</w:t>
            </w:r>
            <w:r w:rsidR="004B1657">
              <w:rPr>
                <w:rFonts w:ascii="Century Gothic" w:hAnsi="Century Gothic" w:cs="Arial"/>
                <w:b/>
              </w:rPr>
              <w:t xml:space="preserve"> </w:t>
            </w:r>
            <w:r w:rsidR="004B1657">
              <w:rPr>
                <w:bCs/>
              </w:rPr>
              <w:t>Word Work:  S</w:t>
            </w:r>
            <w:r w:rsidRPr="00170C9E">
              <w:rPr>
                <w:bCs/>
              </w:rPr>
              <w:t>ound Toss</w:t>
            </w:r>
          </w:p>
          <w:p w14:paraId="1EE017CA" w14:textId="53725116" w:rsidR="00170C9E" w:rsidRPr="00170C9E" w:rsidRDefault="00170C9E" w:rsidP="003C163F">
            <w:pPr>
              <w:rPr>
                <w:bCs/>
                <w:i/>
                <w:iCs/>
              </w:rPr>
            </w:pPr>
            <w:r>
              <w:rPr>
                <w:bCs/>
              </w:rPr>
              <w:t>Outdoor Fun!!  With outside chalk, write down these blends and digraphs on the pavement. Toss a rock</w:t>
            </w:r>
            <w:r w:rsidR="009223A1">
              <w:rPr>
                <w:bCs/>
              </w:rPr>
              <w:t xml:space="preserve"> or stick</w:t>
            </w:r>
            <w:r>
              <w:rPr>
                <w:bCs/>
              </w:rPr>
              <w:t xml:space="preserve">, say the sound and a word that has that sound (either at the beginning, middle or end of the word).  See the </w:t>
            </w:r>
            <w:r w:rsidRPr="00170C9E">
              <w:rPr>
                <w:bCs/>
                <w:i/>
                <w:iCs/>
              </w:rPr>
              <w:t>attachment</w:t>
            </w:r>
            <w:r w:rsidR="00E20846">
              <w:rPr>
                <w:bCs/>
                <w:i/>
                <w:iCs/>
              </w:rPr>
              <w:t xml:space="preserve"> </w:t>
            </w:r>
            <w:r w:rsidR="00E20846" w:rsidRPr="00E20846">
              <w:rPr>
                <w:bCs/>
              </w:rPr>
              <w:t>in this email</w:t>
            </w:r>
            <w:r w:rsidRPr="00170C9E">
              <w:rPr>
                <w:bCs/>
                <w:i/>
                <w:iCs/>
              </w:rPr>
              <w:t>.</w:t>
            </w:r>
          </w:p>
          <w:p w14:paraId="49CDB069" w14:textId="4B3A9C01" w:rsidR="00170C9E" w:rsidRDefault="00170C9E" w:rsidP="003C163F">
            <w:pPr>
              <w:rPr>
                <w:rFonts w:ascii="Century Gothic" w:hAnsi="Century Gothic" w:cs="Arial"/>
                <w:b/>
              </w:rPr>
            </w:pPr>
          </w:p>
          <w:p w14:paraId="4E953811" w14:textId="3D005E99" w:rsidR="00170C9E" w:rsidRDefault="00FC4312" w:rsidP="003C163F">
            <w:pPr>
              <w:rPr>
                <w:rFonts w:ascii="Century Gothic" w:hAnsi="Century Gothic" w:cs="Arial"/>
                <w:b/>
              </w:rPr>
            </w:pPr>
            <w:r>
              <w:rPr>
                <w:noProof/>
              </w:rPr>
              <w:drawing>
                <wp:inline distT="0" distB="0" distL="0" distR="0" wp14:anchorId="5239D90A" wp14:editId="32378BFC">
                  <wp:extent cx="2272145" cy="175820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298860" cy="1778879"/>
                          </a:xfrm>
                          <a:prstGeom prst="rect">
                            <a:avLst/>
                          </a:prstGeom>
                        </pic:spPr>
                      </pic:pic>
                    </a:graphicData>
                  </a:graphic>
                </wp:inline>
              </w:drawing>
            </w:r>
          </w:p>
          <w:p w14:paraId="7C4B23F1" w14:textId="72F57BA4" w:rsidR="00170C9E" w:rsidRPr="009D08EB" w:rsidRDefault="00170C9E" w:rsidP="003C163F">
            <w:pPr>
              <w:rPr>
                <w:rFonts w:ascii="Century Gothic" w:hAnsi="Century Gothic" w:cs="Arial"/>
                <w:b/>
              </w:rPr>
            </w:pPr>
          </w:p>
        </w:tc>
      </w:tr>
      <w:tr w:rsidR="00D367C1" w:rsidRPr="00017DA9" w14:paraId="5EECFF78" w14:textId="77777777" w:rsidTr="00D367C1">
        <w:tc>
          <w:tcPr>
            <w:tcW w:w="2112" w:type="dxa"/>
            <w:tcBorders>
              <w:top w:val="single" w:sz="12" w:space="0" w:color="auto"/>
              <w:left w:val="single" w:sz="12" w:space="0" w:color="auto"/>
              <w:bottom w:val="single" w:sz="12" w:space="0" w:color="auto"/>
            </w:tcBorders>
          </w:tcPr>
          <w:p w14:paraId="7486FAEE" w14:textId="1266395D" w:rsidR="00D367C1" w:rsidRDefault="00D367C1" w:rsidP="003C163F">
            <w:pPr>
              <w:jc w:val="center"/>
              <w:rPr>
                <w:rFonts w:ascii="Century Gothic" w:hAnsi="Century Gothic" w:cs="Arial"/>
                <w:b/>
              </w:rPr>
            </w:pPr>
            <w:r>
              <w:rPr>
                <w:rFonts w:ascii="Century Gothic" w:hAnsi="Century Gothic" w:cs="Arial"/>
                <w:b/>
              </w:rPr>
              <w:lastRenderedPageBreak/>
              <w:t>Numeracy</w:t>
            </w:r>
          </w:p>
        </w:tc>
        <w:tc>
          <w:tcPr>
            <w:tcW w:w="8238" w:type="dxa"/>
            <w:tcBorders>
              <w:top w:val="single" w:sz="12" w:space="0" w:color="auto"/>
              <w:bottom w:val="single" w:sz="12" w:space="0" w:color="auto"/>
              <w:right w:val="single" w:sz="12" w:space="0" w:color="auto"/>
            </w:tcBorders>
          </w:tcPr>
          <w:p w14:paraId="56CD9F6A" w14:textId="3AA59FAC" w:rsidR="001F7F37" w:rsidRDefault="001F7F37" w:rsidP="003C163F">
            <w:pPr>
              <w:rPr>
                <w:rFonts w:ascii="Century Gothic" w:hAnsi="Century Gothic" w:cs="Arial"/>
                <w:b/>
                <w:sz w:val="22"/>
                <w:szCs w:val="22"/>
              </w:rPr>
            </w:pPr>
            <w:r>
              <w:rPr>
                <w:rFonts w:ascii="Century Gothic" w:hAnsi="Century Gothic" w:cs="Arial"/>
                <w:b/>
                <w:sz w:val="22"/>
                <w:szCs w:val="22"/>
              </w:rPr>
              <w:t xml:space="preserve">Activity 1:  </w:t>
            </w:r>
            <w:r>
              <w:rPr>
                <w:bCs/>
              </w:rPr>
              <w:t xml:space="preserve">Addition and Subtraction Facts Practice. Keep practicing and have fun timing yourself!  See the </w:t>
            </w:r>
            <w:r w:rsidRPr="00EF653A">
              <w:rPr>
                <w:bCs/>
                <w:i/>
                <w:iCs/>
              </w:rPr>
              <w:t>attachments</w:t>
            </w:r>
            <w:r>
              <w:rPr>
                <w:bCs/>
              </w:rPr>
              <w:t xml:space="preserve"> for a new addition/subtraction facts</w:t>
            </w:r>
            <w:r w:rsidR="00EF653A">
              <w:rPr>
                <w:bCs/>
              </w:rPr>
              <w:t xml:space="preserve"> sheet</w:t>
            </w:r>
            <w:r>
              <w:rPr>
                <w:bCs/>
              </w:rPr>
              <w:t xml:space="preserve">. Remember: answer the ones you know first then </w:t>
            </w:r>
            <w:r w:rsidR="00EF653A">
              <w:rPr>
                <w:bCs/>
              </w:rPr>
              <w:t xml:space="preserve">use your mental math strategies to solve </w:t>
            </w:r>
            <w:r>
              <w:rPr>
                <w:bCs/>
              </w:rPr>
              <w:t>the rest</w:t>
            </w:r>
            <w:r w:rsidR="009223A1">
              <w:rPr>
                <w:bCs/>
              </w:rPr>
              <w:t xml:space="preserve"> (doubles +/- one, +/- two; doubles; partner numbers to 10)</w:t>
            </w:r>
            <w:r>
              <w:rPr>
                <w:bCs/>
              </w:rPr>
              <w:t xml:space="preserve">. </w:t>
            </w:r>
          </w:p>
          <w:p w14:paraId="51D6AD84" w14:textId="77777777" w:rsidR="001F7F37" w:rsidRDefault="001F7F37" w:rsidP="003C163F">
            <w:pPr>
              <w:rPr>
                <w:rFonts w:ascii="Century Gothic" w:hAnsi="Century Gothic" w:cs="Arial"/>
                <w:b/>
                <w:sz w:val="22"/>
                <w:szCs w:val="22"/>
              </w:rPr>
            </w:pPr>
          </w:p>
          <w:p w14:paraId="230CAE92" w14:textId="538BE8E7" w:rsidR="001F7F37" w:rsidRDefault="00EF653A" w:rsidP="003C163F">
            <w:pPr>
              <w:rPr>
                <w:rFonts w:ascii="Century Gothic" w:hAnsi="Century Gothic" w:cs="Arial"/>
                <w:b/>
                <w:sz w:val="22"/>
                <w:szCs w:val="22"/>
              </w:rPr>
            </w:pPr>
            <w:r>
              <w:rPr>
                <w:noProof/>
              </w:rPr>
              <w:drawing>
                <wp:inline distT="0" distB="0" distL="0" distR="0" wp14:anchorId="3972C467" wp14:editId="40515946">
                  <wp:extent cx="3262825" cy="22402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36553" cy="2290902"/>
                          </a:xfrm>
                          <a:prstGeom prst="rect">
                            <a:avLst/>
                          </a:prstGeom>
                        </pic:spPr>
                      </pic:pic>
                    </a:graphicData>
                  </a:graphic>
                </wp:inline>
              </w:drawing>
            </w:r>
          </w:p>
          <w:p w14:paraId="501DCD11" w14:textId="77777777" w:rsidR="001F7F37" w:rsidRDefault="001F7F37" w:rsidP="003C163F">
            <w:pPr>
              <w:rPr>
                <w:rFonts w:ascii="Century Gothic" w:hAnsi="Century Gothic" w:cs="Arial"/>
                <w:b/>
                <w:sz w:val="22"/>
                <w:szCs w:val="22"/>
              </w:rPr>
            </w:pPr>
          </w:p>
          <w:p w14:paraId="65989C94" w14:textId="77777777" w:rsidR="006E1E2A" w:rsidRDefault="006E1E2A" w:rsidP="003C163F">
            <w:pPr>
              <w:rPr>
                <w:rFonts w:ascii="Century Gothic" w:hAnsi="Century Gothic" w:cs="Arial"/>
                <w:b/>
                <w:sz w:val="22"/>
                <w:szCs w:val="22"/>
              </w:rPr>
            </w:pPr>
          </w:p>
          <w:p w14:paraId="1E28A9D4" w14:textId="1E5FD631" w:rsidR="00EA3C2E" w:rsidRDefault="006E1E2A" w:rsidP="003C163F">
            <w:pPr>
              <w:rPr>
                <w:bCs/>
              </w:rPr>
            </w:pPr>
            <w:r>
              <w:rPr>
                <w:rFonts w:ascii="Century Gothic" w:hAnsi="Century Gothic" w:cs="Arial"/>
                <w:b/>
                <w:sz w:val="22"/>
                <w:szCs w:val="22"/>
              </w:rPr>
              <w:t xml:space="preserve">Activity 2: </w:t>
            </w:r>
            <w:r w:rsidRPr="006E1E2A">
              <w:rPr>
                <w:bCs/>
              </w:rPr>
              <w:t>Graphing!</w:t>
            </w:r>
          </w:p>
          <w:p w14:paraId="5DA8DA5C" w14:textId="35C8CA8C" w:rsidR="006E1E2A" w:rsidRDefault="005F4C98" w:rsidP="003C163F">
            <w:pPr>
              <w:rPr>
                <w:bCs/>
              </w:rPr>
            </w:pPr>
            <w:r w:rsidRPr="005F4C98">
              <w:rPr>
                <w:bCs/>
                <w:u w:val="single"/>
              </w:rPr>
              <w:t>Step 1</w:t>
            </w:r>
            <w:r>
              <w:rPr>
                <w:bCs/>
              </w:rPr>
              <w:t xml:space="preserve">: </w:t>
            </w:r>
            <w:r w:rsidR="006E1E2A">
              <w:rPr>
                <w:bCs/>
              </w:rPr>
              <w:t>Go outside with your family and look at all the things you can collect in nature: rocks, sticks, pinecones</w:t>
            </w:r>
            <w:r w:rsidR="009223A1">
              <w:rPr>
                <w:bCs/>
              </w:rPr>
              <w:t xml:space="preserve">, and </w:t>
            </w:r>
            <w:r w:rsidR="006E1E2A">
              <w:rPr>
                <w:bCs/>
              </w:rPr>
              <w:t xml:space="preserve">leaves </w:t>
            </w:r>
            <w:r w:rsidR="009223A1">
              <w:rPr>
                <w:bCs/>
              </w:rPr>
              <w:t>y</w:t>
            </w:r>
            <w:r w:rsidR="006E1E2A">
              <w:rPr>
                <w:bCs/>
              </w:rPr>
              <w:t>ou see</w:t>
            </w:r>
            <w:r w:rsidR="009223A1">
              <w:rPr>
                <w:bCs/>
              </w:rPr>
              <w:t xml:space="preserve"> (these are just examples)</w:t>
            </w:r>
            <w:r w:rsidR="006E1E2A">
              <w:rPr>
                <w:bCs/>
              </w:rPr>
              <w:t xml:space="preserve">. Record </w:t>
            </w:r>
            <w:r>
              <w:rPr>
                <w:bCs/>
              </w:rPr>
              <w:t>the data</w:t>
            </w:r>
            <w:r w:rsidR="006E1E2A">
              <w:rPr>
                <w:bCs/>
              </w:rPr>
              <w:t xml:space="preserve"> (see below) using tally marks.</w:t>
            </w:r>
            <w:r>
              <w:rPr>
                <w:bCs/>
              </w:rPr>
              <w:t xml:space="preserve"> Below is an example.</w:t>
            </w:r>
          </w:p>
          <w:p w14:paraId="53E40BF9" w14:textId="381F5E1F" w:rsidR="006E1E2A" w:rsidRPr="006E1E2A" w:rsidRDefault="006E1E2A" w:rsidP="003C163F">
            <w:pPr>
              <w:rPr>
                <w:bCs/>
              </w:rPr>
            </w:pPr>
            <w:r>
              <w:rPr>
                <w:bCs/>
                <w:noProof/>
              </w:rPr>
              <w:lastRenderedPageBreak/>
              <w:drawing>
                <wp:inline distT="0" distB="0" distL="0" distR="0" wp14:anchorId="266AA5A1" wp14:editId="6EC0A276">
                  <wp:extent cx="1874520" cy="1901396"/>
                  <wp:effectExtent l="0" t="0" r="0" b="3810"/>
                  <wp:docPr id="8" name="Picture 1" descr="C:\Users\andree.charlebois\AppData\Local\Microsoft\Windows\INetCache\Content.MSO\FF8E229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e.charlebois\AppData\Local\Microsoft\Windows\INetCache\Content.MSO\FF8E229B.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6461" cy="2035228"/>
                          </a:xfrm>
                          <a:prstGeom prst="rect">
                            <a:avLst/>
                          </a:prstGeom>
                          <a:noFill/>
                          <a:ln>
                            <a:noFill/>
                          </a:ln>
                        </pic:spPr>
                      </pic:pic>
                    </a:graphicData>
                  </a:graphic>
                </wp:inline>
              </w:drawing>
            </w:r>
          </w:p>
          <w:p w14:paraId="7BDF3B33" w14:textId="77777777" w:rsidR="00EA3C2E" w:rsidRDefault="00EA3C2E" w:rsidP="003C163F">
            <w:pPr>
              <w:rPr>
                <w:rFonts w:ascii="Century Gothic" w:hAnsi="Century Gothic" w:cs="Arial"/>
                <w:b/>
                <w:sz w:val="22"/>
                <w:szCs w:val="22"/>
              </w:rPr>
            </w:pPr>
          </w:p>
          <w:p w14:paraId="14F4DFCA" w14:textId="6C8E61D4" w:rsidR="005F4C98" w:rsidRDefault="005F4C98" w:rsidP="003C163F">
            <w:pPr>
              <w:rPr>
                <w:bCs/>
              </w:rPr>
            </w:pPr>
            <w:r w:rsidRPr="005F4C98">
              <w:rPr>
                <w:bCs/>
              </w:rPr>
              <w:t>Step 2:</w:t>
            </w:r>
            <w:r>
              <w:rPr>
                <w:bCs/>
              </w:rPr>
              <w:t xml:space="preserve"> Create a pictograph to show your findings!  Remember to include a title and labels. </w:t>
            </w:r>
          </w:p>
          <w:p w14:paraId="00B2EC91" w14:textId="77777777" w:rsidR="005F4C98" w:rsidRPr="005F4C98" w:rsidRDefault="005F4C98" w:rsidP="003C163F">
            <w:pPr>
              <w:rPr>
                <w:bCs/>
              </w:rPr>
            </w:pPr>
          </w:p>
          <w:p w14:paraId="7C59EC3B" w14:textId="4B324B94" w:rsidR="005F4C98" w:rsidRDefault="005F4C98" w:rsidP="003C163F">
            <w:pPr>
              <w:rPr>
                <w:rFonts w:ascii="Century Gothic" w:hAnsi="Century Gothic" w:cs="Arial"/>
                <w:b/>
                <w:sz w:val="22"/>
                <w:szCs w:val="22"/>
              </w:rPr>
            </w:pPr>
            <w:r>
              <w:rPr>
                <w:rFonts w:ascii="Century Gothic" w:hAnsi="Century Gothic" w:cs="Arial"/>
                <w:b/>
                <w:noProof/>
                <w:sz w:val="22"/>
                <w:szCs w:val="22"/>
              </w:rPr>
              <w:drawing>
                <wp:inline distT="0" distB="0" distL="0" distR="0" wp14:anchorId="798EC496" wp14:editId="7518A04E">
                  <wp:extent cx="2438400" cy="1874520"/>
                  <wp:effectExtent l="0" t="0" r="0" b="0"/>
                  <wp:docPr id="9" name="Picture 3" descr="C:\Users\andree.charlebois\AppData\Local\Microsoft\Windows\INetCache\Content.MSO\CCC79D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dree.charlebois\AppData\Local\Microsoft\Windows\INetCache\Content.MSO\CCC79D3D.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38400" cy="1874520"/>
                          </a:xfrm>
                          <a:prstGeom prst="rect">
                            <a:avLst/>
                          </a:prstGeom>
                          <a:noFill/>
                          <a:ln>
                            <a:noFill/>
                          </a:ln>
                        </pic:spPr>
                      </pic:pic>
                    </a:graphicData>
                  </a:graphic>
                </wp:inline>
              </w:drawing>
            </w:r>
          </w:p>
          <w:p w14:paraId="638A507E" w14:textId="77777777" w:rsidR="00565D5A" w:rsidRDefault="00565D5A" w:rsidP="003C163F">
            <w:pPr>
              <w:rPr>
                <w:rFonts w:ascii="Century Gothic" w:hAnsi="Century Gothic" w:cs="Arial"/>
                <w:b/>
                <w:sz w:val="22"/>
                <w:szCs w:val="22"/>
              </w:rPr>
            </w:pPr>
          </w:p>
          <w:p w14:paraId="5BF23FE9" w14:textId="77777777" w:rsidR="00CA247C" w:rsidRDefault="00CA247C" w:rsidP="003C163F">
            <w:pPr>
              <w:rPr>
                <w:rFonts w:ascii="Century Gothic" w:hAnsi="Century Gothic" w:cs="Arial"/>
                <w:b/>
                <w:sz w:val="22"/>
                <w:szCs w:val="22"/>
              </w:rPr>
            </w:pPr>
          </w:p>
          <w:p w14:paraId="3CCD51B7" w14:textId="0BBA89F1" w:rsidR="00052D63" w:rsidRDefault="00052D63" w:rsidP="003C163F">
            <w:pPr>
              <w:rPr>
                <w:bCs/>
              </w:rPr>
            </w:pPr>
            <w:r>
              <w:rPr>
                <w:rFonts w:ascii="Century Gothic" w:hAnsi="Century Gothic" w:cs="Arial"/>
                <w:b/>
                <w:sz w:val="22"/>
                <w:szCs w:val="22"/>
              </w:rPr>
              <w:t xml:space="preserve">Activity 3: </w:t>
            </w:r>
            <w:r w:rsidRPr="00052D63">
              <w:rPr>
                <w:bCs/>
              </w:rPr>
              <w:t>Place Value</w:t>
            </w:r>
            <w:r w:rsidR="0027371B">
              <w:rPr>
                <w:bCs/>
              </w:rPr>
              <w:t xml:space="preserve"> (tens and ones)</w:t>
            </w:r>
          </w:p>
          <w:p w14:paraId="34E95969" w14:textId="77777777" w:rsidR="00052D63" w:rsidRDefault="00052D63" w:rsidP="003C163F">
            <w:pPr>
              <w:rPr>
                <w:rFonts w:ascii="Century Gothic" w:hAnsi="Century Gothic" w:cs="Arial"/>
                <w:b/>
                <w:sz w:val="22"/>
                <w:szCs w:val="22"/>
              </w:rPr>
            </w:pPr>
          </w:p>
          <w:p w14:paraId="55DE3B1C" w14:textId="1D2E08EC" w:rsidR="00052D63" w:rsidRDefault="0027371B" w:rsidP="00565D5A">
            <w:pPr>
              <w:tabs>
                <w:tab w:val="left" w:pos="6349"/>
              </w:tabs>
              <w:rPr>
                <w:rFonts w:ascii="Century Gothic" w:hAnsi="Century Gothic" w:cs="Arial"/>
                <w:b/>
                <w:sz w:val="22"/>
                <w:szCs w:val="22"/>
              </w:rPr>
            </w:pPr>
            <w:r>
              <w:rPr>
                <w:rFonts w:ascii="Century Gothic" w:hAnsi="Century Gothic" w:cs="Arial"/>
                <w:b/>
                <w:noProof/>
                <w:sz w:val="22"/>
                <w:szCs w:val="22"/>
              </w:rPr>
              <w:drawing>
                <wp:inline distT="0" distB="0" distL="0" distR="0" wp14:anchorId="39A7C112" wp14:editId="221F1324">
                  <wp:extent cx="2528455" cy="1844464"/>
                  <wp:effectExtent l="0" t="0" r="5715" b="3810"/>
                  <wp:docPr id="10" name="Picture 4" descr="C:\Users\andree.charlebois\AppData\Local\Microsoft\Windows\INetCache\Content.MSO\9D09A9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dree.charlebois\AppData\Local\Microsoft\Windows\INetCache\Content.MSO\9D09A938.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67712" cy="1873102"/>
                          </a:xfrm>
                          <a:prstGeom prst="rect">
                            <a:avLst/>
                          </a:prstGeom>
                          <a:noFill/>
                          <a:ln>
                            <a:noFill/>
                          </a:ln>
                        </pic:spPr>
                      </pic:pic>
                    </a:graphicData>
                  </a:graphic>
                </wp:inline>
              </w:drawing>
            </w:r>
            <w:r w:rsidR="00565D5A">
              <w:rPr>
                <w:rFonts w:ascii="Century Gothic" w:hAnsi="Century Gothic" w:cs="Arial"/>
                <w:b/>
                <w:sz w:val="22"/>
                <w:szCs w:val="22"/>
              </w:rPr>
              <w:tab/>
            </w:r>
          </w:p>
          <w:p w14:paraId="7F2A4857" w14:textId="4C3EE8E9" w:rsidR="0027371B" w:rsidRDefault="0027371B" w:rsidP="003C163F">
            <w:pPr>
              <w:rPr>
                <w:bCs/>
              </w:rPr>
            </w:pPr>
          </w:p>
          <w:p w14:paraId="247A0525" w14:textId="77777777" w:rsidR="00565D5A" w:rsidRDefault="00565D5A" w:rsidP="003C163F">
            <w:pPr>
              <w:rPr>
                <w:bCs/>
              </w:rPr>
            </w:pPr>
          </w:p>
          <w:p w14:paraId="23A762AE" w14:textId="37C83D59" w:rsidR="0027371B" w:rsidRDefault="0027371B" w:rsidP="003C163F">
            <w:pPr>
              <w:rPr>
                <w:bCs/>
              </w:rPr>
            </w:pPr>
            <w:r>
              <w:rPr>
                <w:bCs/>
              </w:rPr>
              <w:t>We have been working with base ten models in Gr. 2 but if your</w:t>
            </w:r>
            <w:r w:rsidR="005E4688">
              <w:rPr>
                <w:bCs/>
              </w:rPr>
              <w:t xml:space="preserve"> child in grade 1 </w:t>
            </w:r>
            <w:r>
              <w:rPr>
                <w:bCs/>
              </w:rPr>
              <w:t>is ready to use them, please have fun with this activity!</w:t>
            </w:r>
          </w:p>
          <w:p w14:paraId="7E04D89D" w14:textId="3E1BE837" w:rsidR="0027371B" w:rsidRDefault="0027371B" w:rsidP="003C163F">
            <w:pPr>
              <w:rPr>
                <w:bCs/>
              </w:rPr>
            </w:pPr>
            <w:r>
              <w:rPr>
                <w:bCs/>
              </w:rPr>
              <w:t>*Draw some base ten models and cut them out.</w:t>
            </w:r>
          </w:p>
          <w:p w14:paraId="4FA84ECF" w14:textId="0292CCEE" w:rsidR="0027371B" w:rsidRDefault="0027371B" w:rsidP="003C163F">
            <w:pPr>
              <w:rPr>
                <w:bCs/>
              </w:rPr>
            </w:pPr>
            <w:r>
              <w:rPr>
                <w:bCs/>
              </w:rPr>
              <w:t xml:space="preserve">*Or use popsicle sticks </w:t>
            </w:r>
            <w:r w:rsidR="000D7B71">
              <w:rPr>
                <w:bCs/>
              </w:rPr>
              <w:t xml:space="preserve">(put an elastic around a group of 10) </w:t>
            </w:r>
            <w:r>
              <w:rPr>
                <w:bCs/>
              </w:rPr>
              <w:t xml:space="preserve">or bags of macaroni and this represents a group of 10. </w:t>
            </w:r>
          </w:p>
          <w:p w14:paraId="6055E691" w14:textId="45B1A15C" w:rsidR="0027371B" w:rsidRDefault="0027371B" w:rsidP="003C163F">
            <w:pPr>
              <w:rPr>
                <w:bCs/>
              </w:rPr>
            </w:pPr>
            <w:r>
              <w:rPr>
                <w:bCs/>
              </w:rPr>
              <w:t>*Lay out the models or bags and ask your child “How many?”</w:t>
            </w:r>
            <w:r w:rsidR="009223A1">
              <w:rPr>
                <w:bCs/>
              </w:rPr>
              <w:t xml:space="preserve">  </w:t>
            </w:r>
          </w:p>
          <w:p w14:paraId="3B133563" w14:textId="77777777" w:rsidR="00A505BE" w:rsidRDefault="00A505BE" w:rsidP="003C163F">
            <w:pPr>
              <w:rPr>
                <w:bCs/>
              </w:rPr>
            </w:pPr>
          </w:p>
          <w:p w14:paraId="45E161AB" w14:textId="51C62F58" w:rsidR="000D7B71" w:rsidRDefault="00A505BE" w:rsidP="003C163F">
            <w:pPr>
              <w:rPr>
                <w:bCs/>
              </w:rPr>
            </w:pPr>
            <w:r>
              <w:rPr>
                <w:bCs/>
              </w:rPr>
              <w:t>See the example on the next page.</w:t>
            </w:r>
          </w:p>
          <w:p w14:paraId="50ADE1C9" w14:textId="39BBCE96" w:rsidR="000D7B71" w:rsidRDefault="000D7B71" w:rsidP="003C163F">
            <w:pPr>
              <w:rPr>
                <w:bCs/>
              </w:rPr>
            </w:pPr>
          </w:p>
          <w:p w14:paraId="63518AB1" w14:textId="3F9ED3DB" w:rsidR="000D7B71" w:rsidRDefault="000D7B71" w:rsidP="003C163F">
            <w:pPr>
              <w:rPr>
                <w:bCs/>
              </w:rPr>
            </w:pPr>
          </w:p>
          <w:p w14:paraId="09F8CBD7" w14:textId="77777777" w:rsidR="000D7B71" w:rsidRDefault="000D7B71" w:rsidP="003C163F">
            <w:pPr>
              <w:rPr>
                <w:bCs/>
              </w:rPr>
            </w:pPr>
          </w:p>
          <w:p w14:paraId="764ABC71" w14:textId="7DB0C53E" w:rsidR="000D7B71" w:rsidRDefault="000D7B71" w:rsidP="003C163F">
            <w:pPr>
              <w:rPr>
                <w:bCs/>
              </w:rPr>
            </w:pPr>
            <w:r>
              <w:rPr>
                <w:noProof/>
              </w:rPr>
              <w:drawing>
                <wp:inline distT="0" distB="0" distL="0" distR="0" wp14:anchorId="018BDA75" wp14:editId="044EDA98">
                  <wp:extent cx="3037622" cy="4107872"/>
                  <wp:effectExtent l="0" t="0" r="0" b="6985"/>
                  <wp:docPr id="12" name="Picture 12" descr="How Many? Winter Tens and Ones | First grade worksheets, Te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Many? Winter Tens and Ones | First grade worksheets, Tens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63840" cy="4143327"/>
                          </a:xfrm>
                          <a:prstGeom prst="rect">
                            <a:avLst/>
                          </a:prstGeom>
                          <a:noFill/>
                          <a:ln>
                            <a:noFill/>
                          </a:ln>
                        </pic:spPr>
                      </pic:pic>
                    </a:graphicData>
                  </a:graphic>
                </wp:inline>
              </w:drawing>
            </w:r>
          </w:p>
          <w:p w14:paraId="219547CD" w14:textId="2ED207CB" w:rsidR="000D7B71" w:rsidRPr="000D7B71" w:rsidRDefault="000D7B71" w:rsidP="000D7B71">
            <w:pPr>
              <w:rPr>
                <w:bCs/>
              </w:rPr>
            </w:pPr>
          </w:p>
          <w:p w14:paraId="126827F5" w14:textId="0D4358B5" w:rsidR="00052D63" w:rsidRDefault="00A505BE" w:rsidP="003C163F">
            <w:pPr>
              <w:rPr>
                <w:bCs/>
              </w:rPr>
            </w:pPr>
            <w:r>
              <w:rPr>
                <w:bCs/>
              </w:rPr>
              <w:t>First question: Have your child count by tens first, “10, 20, 30, 40 then ones…. 41, 42, 43.  Have them write the answer on their whiteboard.</w:t>
            </w:r>
          </w:p>
          <w:p w14:paraId="6BAEDDA9" w14:textId="2E7A884B" w:rsidR="008027C8" w:rsidRDefault="008027C8" w:rsidP="003C163F">
            <w:pPr>
              <w:rPr>
                <w:bCs/>
              </w:rPr>
            </w:pPr>
          </w:p>
          <w:p w14:paraId="2DCB6E4D" w14:textId="70294A75" w:rsidR="008027C8" w:rsidRDefault="008027C8" w:rsidP="003C163F">
            <w:pPr>
              <w:rPr>
                <w:bCs/>
              </w:rPr>
            </w:pPr>
            <w:r>
              <w:rPr>
                <w:bCs/>
              </w:rPr>
              <w:t xml:space="preserve">**Please see the </w:t>
            </w:r>
            <w:r w:rsidRPr="008027C8">
              <w:rPr>
                <w:bCs/>
                <w:i/>
                <w:iCs/>
              </w:rPr>
              <w:t>attachments</w:t>
            </w:r>
            <w:r>
              <w:rPr>
                <w:bCs/>
              </w:rPr>
              <w:t xml:space="preserve"> “Seven Hats Base Ten” and “Place Value with Tens and Ones” for more practice!  If you cannot print these, draw your own!</w:t>
            </w:r>
          </w:p>
          <w:p w14:paraId="7B1A6336" w14:textId="711BF4F1" w:rsidR="008027C8" w:rsidRDefault="005E4688" w:rsidP="003C163F">
            <w:pPr>
              <w:rPr>
                <w:bCs/>
              </w:rPr>
            </w:pPr>
            <w:r>
              <w:rPr>
                <w:bCs/>
              </w:rPr>
              <w:t xml:space="preserve">Also: </w:t>
            </w:r>
            <w:r w:rsidR="009223A1">
              <w:rPr>
                <w:bCs/>
              </w:rPr>
              <w:t>A fun game!  C</w:t>
            </w:r>
            <w:r w:rsidR="008027C8">
              <w:rPr>
                <w:bCs/>
              </w:rPr>
              <w:t>reate your own – have one partner close their eyes, create a number with the base ten materials (or bags of 10 and ones) and the person opens their eyes and guesses the number!</w:t>
            </w:r>
            <w:r w:rsidR="009223A1">
              <w:rPr>
                <w:bCs/>
              </w:rPr>
              <w:t xml:space="preserve"> Take turns.</w:t>
            </w:r>
          </w:p>
          <w:p w14:paraId="5E486004" w14:textId="77777777" w:rsidR="00CA247C" w:rsidRDefault="00CA247C" w:rsidP="003C163F">
            <w:pPr>
              <w:rPr>
                <w:bCs/>
              </w:rPr>
            </w:pPr>
          </w:p>
          <w:p w14:paraId="1E4AC615" w14:textId="359DD365" w:rsidR="00CA247C" w:rsidRDefault="00CA247C" w:rsidP="003C163F">
            <w:pPr>
              <w:rPr>
                <w:bCs/>
              </w:rPr>
            </w:pPr>
          </w:p>
          <w:p w14:paraId="02C39346" w14:textId="5F20101A" w:rsidR="00CA247C" w:rsidRDefault="00CA247C" w:rsidP="003C163F">
            <w:pPr>
              <w:rPr>
                <w:bCs/>
              </w:rPr>
            </w:pPr>
            <w:r w:rsidRPr="00CA247C">
              <w:rPr>
                <w:b/>
              </w:rPr>
              <w:t>Activity 4</w:t>
            </w:r>
            <w:r>
              <w:rPr>
                <w:bCs/>
              </w:rPr>
              <w:t>: Continue to work on Math problems with:</w:t>
            </w:r>
          </w:p>
          <w:p w14:paraId="6E0A6F1B" w14:textId="77777777" w:rsidR="00CA247C" w:rsidRDefault="00303747" w:rsidP="00CA247C">
            <w:pPr>
              <w:rPr>
                <w:rFonts w:ascii="Century Gothic" w:hAnsi="Century Gothic" w:cs="Arial"/>
                <w:b/>
              </w:rPr>
            </w:pPr>
            <w:hyperlink r:id="rId27" w:history="1">
              <w:r w:rsidR="00CA247C" w:rsidRPr="007213BE">
                <w:rPr>
                  <w:color w:val="0000FF"/>
                  <w:u w:val="single"/>
                </w:rPr>
                <w:t>https://ca.ixl.com/</w:t>
              </w:r>
            </w:hyperlink>
          </w:p>
          <w:p w14:paraId="79557817" w14:textId="6CA85F97" w:rsidR="00A505BE" w:rsidRPr="000D7B71" w:rsidRDefault="00A505BE" w:rsidP="003C163F">
            <w:pPr>
              <w:rPr>
                <w:bCs/>
              </w:rPr>
            </w:pPr>
          </w:p>
        </w:tc>
      </w:tr>
      <w:tr w:rsidR="00D367C1" w:rsidRPr="00017DA9" w14:paraId="4B8F5476" w14:textId="77777777" w:rsidTr="00D367C1">
        <w:tc>
          <w:tcPr>
            <w:tcW w:w="2112" w:type="dxa"/>
            <w:tcBorders>
              <w:top w:val="single" w:sz="12" w:space="0" w:color="auto"/>
              <w:left w:val="single" w:sz="12" w:space="0" w:color="auto"/>
            </w:tcBorders>
          </w:tcPr>
          <w:p w14:paraId="541EA2F1" w14:textId="558E0EDB" w:rsidR="00D367C1" w:rsidRDefault="00D367C1" w:rsidP="003C163F">
            <w:pPr>
              <w:jc w:val="center"/>
              <w:rPr>
                <w:rFonts w:ascii="Century Gothic" w:hAnsi="Century Gothic" w:cs="Arial"/>
                <w:b/>
              </w:rPr>
            </w:pPr>
            <w:r>
              <w:rPr>
                <w:rFonts w:ascii="Century Gothic" w:hAnsi="Century Gothic" w:cs="Arial"/>
                <w:b/>
              </w:rPr>
              <w:lastRenderedPageBreak/>
              <w:t>Other areas of interest/learning experiences</w:t>
            </w:r>
          </w:p>
        </w:tc>
        <w:tc>
          <w:tcPr>
            <w:tcW w:w="8238" w:type="dxa"/>
            <w:tcBorders>
              <w:top w:val="single" w:sz="12" w:space="0" w:color="auto"/>
              <w:right w:val="single" w:sz="12" w:space="0" w:color="auto"/>
            </w:tcBorders>
          </w:tcPr>
          <w:p w14:paraId="787DB7C2" w14:textId="689CBA0A" w:rsidR="00EA3C2E" w:rsidRPr="005F4C98" w:rsidRDefault="001F7F37" w:rsidP="003C163F">
            <w:pPr>
              <w:rPr>
                <w:bCs/>
              </w:rPr>
            </w:pPr>
            <w:r>
              <w:rPr>
                <w:rFonts w:ascii="Century Gothic" w:hAnsi="Century Gothic" w:cs="Arial"/>
                <w:b/>
                <w:sz w:val="22"/>
                <w:szCs w:val="22"/>
              </w:rPr>
              <w:t>Outside Play</w:t>
            </w:r>
            <w:r w:rsidR="005F4C98">
              <w:rPr>
                <w:rFonts w:ascii="Century Gothic" w:hAnsi="Century Gothic" w:cs="Arial"/>
                <w:b/>
                <w:sz w:val="22"/>
                <w:szCs w:val="22"/>
              </w:rPr>
              <w:t xml:space="preserve">: </w:t>
            </w:r>
            <w:r w:rsidR="005F4C98" w:rsidRPr="005F4C98">
              <w:rPr>
                <w:bCs/>
              </w:rPr>
              <w:t>Go for a walk and find things to graph</w:t>
            </w:r>
            <w:r w:rsidR="00200DBD">
              <w:rPr>
                <w:bCs/>
              </w:rPr>
              <w:t xml:space="preserve"> (see details above)</w:t>
            </w:r>
            <w:r w:rsidR="00580A11">
              <w:rPr>
                <w:bCs/>
              </w:rPr>
              <w:t>.</w:t>
            </w:r>
            <w:r w:rsidR="005F4C98" w:rsidRPr="005F4C98">
              <w:rPr>
                <w:bCs/>
              </w:rPr>
              <w:t xml:space="preserve"> </w:t>
            </w:r>
          </w:p>
          <w:p w14:paraId="2B8F2DA3" w14:textId="17F1BCC1" w:rsidR="00EA3C2E" w:rsidRDefault="00EA3C2E" w:rsidP="003C163F">
            <w:pPr>
              <w:rPr>
                <w:rFonts w:ascii="Century Gothic" w:hAnsi="Century Gothic" w:cs="Arial"/>
                <w:b/>
                <w:sz w:val="22"/>
                <w:szCs w:val="22"/>
              </w:rPr>
            </w:pPr>
          </w:p>
          <w:p w14:paraId="2FE2F4BB" w14:textId="228BB344" w:rsidR="00200DBD" w:rsidRPr="00200DBD" w:rsidRDefault="00200DBD" w:rsidP="003C163F">
            <w:pPr>
              <w:rPr>
                <w:bCs/>
              </w:rPr>
            </w:pPr>
            <w:r>
              <w:rPr>
                <w:rFonts w:ascii="Century Gothic" w:hAnsi="Century Gothic" w:cs="Arial"/>
                <w:b/>
                <w:sz w:val="22"/>
                <w:szCs w:val="22"/>
              </w:rPr>
              <w:t xml:space="preserve">Phys. Ed:  </w:t>
            </w:r>
            <w:r w:rsidRPr="00200DBD">
              <w:rPr>
                <w:bCs/>
              </w:rPr>
              <w:t>Have fun dancing and skip counting with Jack Hartmann:</w:t>
            </w:r>
          </w:p>
          <w:p w14:paraId="64690B8C" w14:textId="3F5F8784" w:rsidR="00200DBD" w:rsidRDefault="00303747" w:rsidP="003C163F">
            <w:pPr>
              <w:rPr>
                <w:rFonts w:ascii="Century Gothic" w:hAnsi="Century Gothic" w:cs="Arial"/>
                <w:b/>
                <w:sz w:val="22"/>
                <w:szCs w:val="22"/>
              </w:rPr>
            </w:pPr>
            <w:hyperlink r:id="rId28" w:history="1">
              <w:r w:rsidR="00200DBD" w:rsidRPr="00200DBD">
                <w:rPr>
                  <w:color w:val="0000FF"/>
                  <w:u w:val="single"/>
                </w:rPr>
                <w:t>https://www.youtube.com/watch?v=q_yUC1NCFkE</w:t>
              </w:r>
            </w:hyperlink>
          </w:p>
          <w:p w14:paraId="785D068F" w14:textId="4D17BF6A" w:rsidR="00EA3C2E" w:rsidRDefault="00EA3C2E" w:rsidP="003C163F">
            <w:pPr>
              <w:rPr>
                <w:rFonts w:ascii="Century Gothic" w:hAnsi="Century Gothic" w:cs="Arial"/>
                <w:b/>
                <w:sz w:val="22"/>
                <w:szCs w:val="22"/>
              </w:rPr>
            </w:pPr>
          </w:p>
          <w:p w14:paraId="23172A37" w14:textId="2150D905" w:rsidR="00200DBD" w:rsidRDefault="00200DBD" w:rsidP="003C163F">
            <w:pPr>
              <w:rPr>
                <w:rFonts w:ascii="Century Gothic" w:hAnsi="Century Gothic" w:cs="Arial"/>
                <w:b/>
                <w:sz w:val="22"/>
                <w:szCs w:val="22"/>
              </w:rPr>
            </w:pPr>
            <w:r w:rsidRPr="00200DBD">
              <w:rPr>
                <w:bCs/>
              </w:rPr>
              <w:t>Count by 5s Fitness Fiesta with Jack Hartmann</w:t>
            </w:r>
            <w:r>
              <w:rPr>
                <w:rFonts w:ascii="Century Gothic" w:hAnsi="Century Gothic" w:cs="Arial"/>
                <w:b/>
                <w:sz w:val="22"/>
                <w:szCs w:val="22"/>
              </w:rPr>
              <w:t>:</w:t>
            </w:r>
          </w:p>
          <w:p w14:paraId="3D5E3594" w14:textId="5319E339" w:rsidR="009501FB" w:rsidRDefault="00303747" w:rsidP="003C163F">
            <w:pPr>
              <w:rPr>
                <w:b/>
                <w:color w:val="0000FF"/>
                <w:u w:val="single"/>
              </w:rPr>
            </w:pPr>
            <w:hyperlink r:id="rId29" w:history="1">
              <w:r w:rsidR="00200DBD" w:rsidRPr="00200DBD">
                <w:rPr>
                  <w:color w:val="0000FF"/>
                  <w:u w:val="single"/>
                </w:rPr>
                <w:t>https://www.youtube.com/watch?v=Sh8YmvJuJ8A</w:t>
              </w:r>
            </w:hyperlink>
          </w:p>
          <w:p w14:paraId="6F5C86DC" w14:textId="6647FE3C" w:rsidR="009501FB" w:rsidRDefault="009501FB" w:rsidP="003C163F">
            <w:pPr>
              <w:rPr>
                <w:b/>
              </w:rPr>
            </w:pPr>
          </w:p>
          <w:p w14:paraId="72F1420C" w14:textId="665E84CF" w:rsidR="009501FB" w:rsidRPr="009501FB" w:rsidRDefault="009501FB" w:rsidP="003C163F">
            <w:pPr>
              <w:rPr>
                <w:rFonts w:ascii="Century Gothic" w:hAnsi="Century Gothic" w:cs="Arial"/>
                <w:bCs/>
                <w:sz w:val="22"/>
                <w:szCs w:val="22"/>
              </w:rPr>
            </w:pPr>
            <w:r w:rsidRPr="009501FB">
              <w:rPr>
                <w:bCs/>
              </w:rPr>
              <w:t>Keep “Moving with Purpose” – see attachment that was sent last week with fun activities for each day of the month of May!</w:t>
            </w:r>
          </w:p>
          <w:p w14:paraId="365DE7B8" w14:textId="2ED68FF2" w:rsidR="00EA3C2E" w:rsidRPr="009D08EB" w:rsidRDefault="00EA3C2E" w:rsidP="003C163F">
            <w:pPr>
              <w:rPr>
                <w:rFonts w:ascii="Century Gothic" w:hAnsi="Century Gothic" w:cs="Arial"/>
                <w:b/>
                <w:sz w:val="22"/>
                <w:szCs w:val="22"/>
              </w:rPr>
            </w:pPr>
          </w:p>
        </w:tc>
      </w:tr>
    </w:tbl>
    <w:p w14:paraId="072C83A5" w14:textId="77777777" w:rsidR="007F6D94" w:rsidRPr="00B24CAE" w:rsidRDefault="007F6D94" w:rsidP="007F6D94">
      <w:pPr>
        <w:rPr>
          <w:rFonts w:ascii="Century Gothic" w:hAnsi="Century Gothic"/>
          <w:sz w:val="22"/>
          <w:szCs w:val="22"/>
        </w:rPr>
      </w:pPr>
    </w:p>
    <w:sectPr w:rsidR="007F6D94" w:rsidRPr="00B24CAE" w:rsidSect="00A90A4E">
      <w:pgSz w:w="12240" w:h="15840"/>
      <w:pgMar w:top="720" w:right="1080" w:bottom="72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04E52"/>
    <w:multiLevelType w:val="hybridMultilevel"/>
    <w:tmpl w:val="C25242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13E77C0"/>
    <w:multiLevelType w:val="hybridMultilevel"/>
    <w:tmpl w:val="509A83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0A43C34"/>
    <w:multiLevelType w:val="hybridMultilevel"/>
    <w:tmpl w:val="C7BC2F82"/>
    <w:lvl w:ilvl="0" w:tplc="FEEA1A50">
      <w:start w:val="20"/>
      <w:numFmt w:val="bullet"/>
      <w:lvlText w:val="-"/>
      <w:lvlJc w:val="left"/>
      <w:pPr>
        <w:tabs>
          <w:tab w:val="num" w:pos="720"/>
        </w:tabs>
        <w:ind w:left="720" w:hanging="360"/>
      </w:pPr>
      <w:rPr>
        <w:rFonts w:ascii="Century Gothic" w:eastAsia="Times New Roman" w:hAnsi="Century Gothic"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FC7025"/>
    <w:multiLevelType w:val="hybridMultilevel"/>
    <w:tmpl w:val="3C9230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0FE1611"/>
    <w:multiLevelType w:val="hybridMultilevel"/>
    <w:tmpl w:val="68ACFC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A9325E1"/>
    <w:multiLevelType w:val="hybridMultilevel"/>
    <w:tmpl w:val="C9B81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D94"/>
    <w:rsid w:val="000112FF"/>
    <w:rsid w:val="00015310"/>
    <w:rsid w:val="000321AD"/>
    <w:rsid w:val="00041D51"/>
    <w:rsid w:val="00050388"/>
    <w:rsid w:val="00050795"/>
    <w:rsid w:val="00052D63"/>
    <w:rsid w:val="00065DBE"/>
    <w:rsid w:val="00094959"/>
    <w:rsid w:val="000C38BC"/>
    <w:rsid w:val="000D7B71"/>
    <w:rsid w:val="000E5D04"/>
    <w:rsid w:val="000F1DD6"/>
    <w:rsid w:val="000F6866"/>
    <w:rsid w:val="00102701"/>
    <w:rsid w:val="00106AFB"/>
    <w:rsid w:val="00111B05"/>
    <w:rsid w:val="00121F83"/>
    <w:rsid w:val="00122F3D"/>
    <w:rsid w:val="001230C7"/>
    <w:rsid w:val="0014439A"/>
    <w:rsid w:val="00144CDB"/>
    <w:rsid w:val="001571A9"/>
    <w:rsid w:val="00170C9E"/>
    <w:rsid w:val="00174579"/>
    <w:rsid w:val="001825FF"/>
    <w:rsid w:val="001A7A34"/>
    <w:rsid w:val="001B1402"/>
    <w:rsid w:val="001B268E"/>
    <w:rsid w:val="001D52E2"/>
    <w:rsid w:val="001E3982"/>
    <w:rsid w:val="001F7987"/>
    <w:rsid w:val="001F7F37"/>
    <w:rsid w:val="00200DBD"/>
    <w:rsid w:val="002044CB"/>
    <w:rsid w:val="00220271"/>
    <w:rsid w:val="00220C31"/>
    <w:rsid w:val="00222904"/>
    <w:rsid w:val="0023330C"/>
    <w:rsid w:val="00234AF8"/>
    <w:rsid w:val="00245FF4"/>
    <w:rsid w:val="002564CB"/>
    <w:rsid w:val="0027371B"/>
    <w:rsid w:val="00284FBA"/>
    <w:rsid w:val="00291AE5"/>
    <w:rsid w:val="002947F5"/>
    <w:rsid w:val="002A3EE7"/>
    <w:rsid w:val="002C134A"/>
    <w:rsid w:val="002E032F"/>
    <w:rsid w:val="002E6F2F"/>
    <w:rsid w:val="002F486F"/>
    <w:rsid w:val="003000BE"/>
    <w:rsid w:val="00303747"/>
    <w:rsid w:val="0034284E"/>
    <w:rsid w:val="00350F2F"/>
    <w:rsid w:val="00377ED5"/>
    <w:rsid w:val="0039671F"/>
    <w:rsid w:val="00397AAB"/>
    <w:rsid w:val="003B65D7"/>
    <w:rsid w:val="003C16EC"/>
    <w:rsid w:val="003D5891"/>
    <w:rsid w:val="003F5FAF"/>
    <w:rsid w:val="003F7456"/>
    <w:rsid w:val="00443944"/>
    <w:rsid w:val="00457C88"/>
    <w:rsid w:val="004648AE"/>
    <w:rsid w:val="00476A6E"/>
    <w:rsid w:val="00497732"/>
    <w:rsid w:val="004A3A6E"/>
    <w:rsid w:val="004B1657"/>
    <w:rsid w:val="004C7ADB"/>
    <w:rsid w:val="004D44DC"/>
    <w:rsid w:val="004E383F"/>
    <w:rsid w:val="00523CCB"/>
    <w:rsid w:val="00540F88"/>
    <w:rsid w:val="005536F4"/>
    <w:rsid w:val="005637DD"/>
    <w:rsid w:val="00565D5A"/>
    <w:rsid w:val="00571DD1"/>
    <w:rsid w:val="00580A11"/>
    <w:rsid w:val="0058316E"/>
    <w:rsid w:val="005A34E5"/>
    <w:rsid w:val="005B2D45"/>
    <w:rsid w:val="005B5DE5"/>
    <w:rsid w:val="005C17B0"/>
    <w:rsid w:val="005C597C"/>
    <w:rsid w:val="005C77DC"/>
    <w:rsid w:val="005D17B2"/>
    <w:rsid w:val="005D2623"/>
    <w:rsid w:val="005E068E"/>
    <w:rsid w:val="005E2D2F"/>
    <w:rsid w:val="005E4688"/>
    <w:rsid w:val="005F4C98"/>
    <w:rsid w:val="00616807"/>
    <w:rsid w:val="00637654"/>
    <w:rsid w:val="00676F14"/>
    <w:rsid w:val="006921C1"/>
    <w:rsid w:val="006A17F9"/>
    <w:rsid w:val="006C0337"/>
    <w:rsid w:val="006E1E2A"/>
    <w:rsid w:val="006F7A26"/>
    <w:rsid w:val="00723ABD"/>
    <w:rsid w:val="00731502"/>
    <w:rsid w:val="007517FC"/>
    <w:rsid w:val="00775119"/>
    <w:rsid w:val="00797867"/>
    <w:rsid w:val="007A3432"/>
    <w:rsid w:val="007A6380"/>
    <w:rsid w:val="007C6A3F"/>
    <w:rsid w:val="007E0F78"/>
    <w:rsid w:val="007E7193"/>
    <w:rsid w:val="007F6D94"/>
    <w:rsid w:val="008027C8"/>
    <w:rsid w:val="00802A59"/>
    <w:rsid w:val="00823DB6"/>
    <w:rsid w:val="00854191"/>
    <w:rsid w:val="008719F6"/>
    <w:rsid w:val="00877487"/>
    <w:rsid w:val="00877EE1"/>
    <w:rsid w:val="00896539"/>
    <w:rsid w:val="008A1B1E"/>
    <w:rsid w:val="008C0D44"/>
    <w:rsid w:val="008C17C9"/>
    <w:rsid w:val="009223A1"/>
    <w:rsid w:val="0092629C"/>
    <w:rsid w:val="009501FB"/>
    <w:rsid w:val="00973A74"/>
    <w:rsid w:val="0097742B"/>
    <w:rsid w:val="00994CBC"/>
    <w:rsid w:val="009D08EB"/>
    <w:rsid w:val="009E0E96"/>
    <w:rsid w:val="00A505BE"/>
    <w:rsid w:val="00A53F50"/>
    <w:rsid w:val="00A575DE"/>
    <w:rsid w:val="00A870FE"/>
    <w:rsid w:val="00A90A4E"/>
    <w:rsid w:val="00A951E2"/>
    <w:rsid w:val="00AB2586"/>
    <w:rsid w:val="00AB5244"/>
    <w:rsid w:val="00AC015F"/>
    <w:rsid w:val="00AE2727"/>
    <w:rsid w:val="00B06174"/>
    <w:rsid w:val="00B24CAE"/>
    <w:rsid w:val="00B3736E"/>
    <w:rsid w:val="00B44D03"/>
    <w:rsid w:val="00B618EE"/>
    <w:rsid w:val="00B6547D"/>
    <w:rsid w:val="00B91775"/>
    <w:rsid w:val="00BA3108"/>
    <w:rsid w:val="00BA6D21"/>
    <w:rsid w:val="00BB327F"/>
    <w:rsid w:val="00BE5957"/>
    <w:rsid w:val="00BE6FD7"/>
    <w:rsid w:val="00BF1554"/>
    <w:rsid w:val="00BF32C1"/>
    <w:rsid w:val="00C0053D"/>
    <w:rsid w:val="00C046ED"/>
    <w:rsid w:val="00C15D10"/>
    <w:rsid w:val="00C26C40"/>
    <w:rsid w:val="00C5142A"/>
    <w:rsid w:val="00C70FF9"/>
    <w:rsid w:val="00CA247C"/>
    <w:rsid w:val="00CE3507"/>
    <w:rsid w:val="00CF1C59"/>
    <w:rsid w:val="00D022A4"/>
    <w:rsid w:val="00D07CFE"/>
    <w:rsid w:val="00D10BDC"/>
    <w:rsid w:val="00D30B0F"/>
    <w:rsid w:val="00D367C1"/>
    <w:rsid w:val="00D43144"/>
    <w:rsid w:val="00D44B18"/>
    <w:rsid w:val="00D46470"/>
    <w:rsid w:val="00D46C37"/>
    <w:rsid w:val="00D50905"/>
    <w:rsid w:val="00D721D1"/>
    <w:rsid w:val="00D76CEA"/>
    <w:rsid w:val="00D847C3"/>
    <w:rsid w:val="00D86510"/>
    <w:rsid w:val="00D9519C"/>
    <w:rsid w:val="00DC6187"/>
    <w:rsid w:val="00DF1011"/>
    <w:rsid w:val="00E04063"/>
    <w:rsid w:val="00E10243"/>
    <w:rsid w:val="00E20846"/>
    <w:rsid w:val="00E22630"/>
    <w:rsid w:val="00E23A94"/>
    <w:rsid w:val="00E26856"/>
    <w:rsid w:val="00E27B73"/>
    <w:rsid w:val="00E41D4B"/>
    <w:rsid w:val="00E556EE"/>
    <w:rsid w:val="00E64188"/>
    <w:rsid w:val="00EA3C2E"/>
    <w:rsid w:val="00EA52FA"/>
    <w:rsid w:val="00EC7EA5"/>
    <w:rsid w:val="00EE4493"/>
    <w:rsid w:val="00EF653A"/>
    <w:rsid w:val="00F0114E"/>
    <w:rsid w:val="00F32F95"/>
    <w:rsid w:val="00F511C7"/>
    <w:rsid w:val="00F92E4A"/>
    <w:rsid w:val="00FA0F16"/>
    <w:rsid w:val="00FC4312"/>
    <w:rsid w:val="00FC470A"/>
    <w:rsid w:val="00FC5477"/>
    <w:rsid w:val="00FE2042"/>
    <w:rsid w:val="00FE441D"/>
    <w:rsid w:val="00FE47CD"/>
    <w:rsid w:val="00FF4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9C12F"/>
  <w15:docId w15:val="{A9FBED49-29D9-48AC-B883-003013B3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D9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34A"/>
    <w:pPr>
      <w:ind w:left="720"/>
      <w:contextualSpacing/>
    </w:pPr>
  </w:style>
  <w:style w:type="paragraph" w:customStyle="1" w:styleId="bold">
    <w:name w:val="bold"/>
    <w:basedOn w:val="Normal"/>
    <w:rsid w:val="0058316E"/>
    <w:pPr>
      <w:spacing w:before="100" w:beforeAutospacing="1" w:after="100" w:afterAutospacing="1"/>
    </w:pPr>
    <w:rPr>
      <w:rFonts w:ascii="Arial" w:hAnsi="Arial" w:cs="Arial"/>
      <w:color w:val="F2BCCF"/>
      <w:sz w:val="32"/>
      <w:szCs w:val="32"/>
      <w:lang w:val="en-CA" w:eastAsia="en-CA"/>
    </w:rPr>
  </w:style>
  <w:style w:type="paragraph" w:styleId="NormalWeb">
    <w:name w:val="Normal (Web)"/>
    <w:basedOn w:val="Normal"/>
    <w:uiPriority w:val="99"/>
    <w:unhideWhenUsed/>
    <w:rsid w:val="0058316E"/>
    <w:pPr>
      <w:spacing w:before="100" w:beforeAutospacing="1" w:after="100" w:afterAutospacing="1"/>
    </w:pPr>
    <w:rPr>
      <w:lang w:val="en-CA" w:eastAsia="en-CA"/>
    </w:rPr>
  </w:style>
  <w:style w:type="table" w:styleId="TableGrid">
    <w:name w:val="Table Grid"/>
    <w:basedOn w:val="TableNormal"/>
    <w:uiPriority w:val="59"/>
    <w:rsid w:val="003F5F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536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37143">
      <w:bodyDiv w:val="1"/>
      <w:marLeft w:val="0"/>
      <w:marRight w:val="0"/>
      <w:marTop w:val="0"/>
      <w:marBottom w:val="0"/>
      <w:divBdr>
        <w:top w:val="none" w:sz="0" w:space="0" w:color="auto"/>
        <w:left w:val="none" w:sz="0" w:space="0" w:color="auto"/>
        <w:bottom w:val="none" w:sz="0" w:space="0" w:color="auto"/>
        <w:right w:val="none" w:sz="0" w:space="0" w:color="auto"/>
      </w:divBdr>
    </w:div>
    <w:div w:id="42862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bcya.com/" TargetMode="External"/><Relationship Id="rId18" Type="http://schemas.openxmlformats.org/officeDocument/2006/relationships/image" Target="media/image6.jpeg"/><Relationship Id="rId26" Type="http://schemas.openxmlformats.org/officeDocument/2006/relationships/image" Target="media/image12.jpe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hyperlink" Target="https://www.getepic.com/" TargetMode="External"/><Relationship Id="rId17" Type="http://schemas.openxmlformats.org/officeDocument/2006/relationships/image" Target="media/image5.jpe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hyperlink" Target="https://www.youtube.com/watch?v=QFORvXhub28" TargetMode="External"/><Relationship Id="rId20" Type="http://schemas.openxmlformats.org/officeDocument/2006/relationships/hyperlink" Target="https://drive.google.com/file/d/1jL_YPE4XatNQMY46EqSY_AnDbduAaMnZ/view" TargetMode="External"/><Relationship Id="rId29" Type="http://schemas.openxmlformats.org/officeDocument/2006/relationships/hyperlink" Target="https://www.youtube.com/watch?v=Sh8YmvJuJ8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rah.mahar@nbed" TargetMode="External"/><Relationship Id="rId24"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image" Target="media/image9.jpeg"/><Relationship Id="rId28" Type="http://schemas.openxmlformats.org/officeDocument/2006/relationships/hyperlink" Target="https://www.youtube.com/watch?v=q_yUC1NCFkE" TargetMode="External"/><Relationship Id="rId10" Type="http://schemas.openxmlformats.org/officeDocument/2006/relationships/image" Target="media/image3.png"/><Relationship Id="rId19" Type="http://schemas.openxmlformats.org/officeDocument/2006/relationships/hyperlink" Target="https://www.youtube.com/watch?v=1F_KY__nddA"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ca.ixl.com/" TargetMode="External"/><Relationship Id="rId22" Type="http://schemas.openxmlformats.org/officeDocument/2006/relationships/image" Target="media/image8.png"/><Relationship Id="rId27" Type="http://schemas.openxmlformats.org/officeDocument/2006/relationships/hyperlink" Target="https://ca.ixl.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D3A7D603C9E4893E06293D3EEF791" ma:contentTypeVersion="5" ma:contentTypeDescription="Create a new document." ma:contentTypeScope="" ma:versionID="2679ce82616225baf1c74e312b80a48b">
  <xsd:schema xmlns:xsd="http://www.w3.org/2001/XMLSchema" xmlns:xs="http://www.w3.org/2001/XMLSchema" xmlns:p="http://schemas.microsoft.com/office/2006/metadata/properties" xmlns:ns1="http://schemas.microsoft.com/sharepoint/v3" xmlns:ns2="8f8f3f01-456a-45f3-a5d9-dbbe1868c707" targetNamespace="http://schemas.microsoft.com/office/2006/metadata/properties" ma:root="true" ma:fieldsID="796c7cfbde46d6e80741825b76b1ddd9" ns1:_="" ns2:_="">
    <xsd:import namespace="http://schemas.microsoft.com/sharepoint/v3"/>
    <xsd:import namespace="8f8f3f01-456a-45f3-a5d9-dbbe1868c707"/>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ma:readOnly="false">
      <xsd:simpleType>
        <xsd:restriction base="dms:Unknown"/>
      </xsd:simpleType>
    </xsd:element>
    <xsd:element name="PublishingExpirationDate" ma:index="9"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8f3f01-456a-45f3-a5d9-dbbe1868c707" elementFormDefault="qualified">
    <xsd:import namespace="http://schemas.microsoft.com/office/2006/documentManagement/types"/>
    <xsd:import namespace="http://schemas.microsoft.com/office/infopath/2007/PartnerControls"/>
    <xsd:element name="Blog_x0020_Category" ma:index="10" ma:displayName="Blog Category" ma:list="{37283eea-937a-4ead-bc48-aa6ee3fc129a}" ma:internalName="Blog_x0020_Category" ma:readOnly="false" ma:showField="Title" ma:web="83c565e8-8fda-493c-9ae5-2e893ca1143a">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Blog_x0020_Category xmlns="8f8f3f01-456a-45f3-a5d9-dbbe1868c707">3</Blog_x0020_Category>
  </documentManagement>
</p:properties>
</file>

<file path=customXml/itemProps1.xml><?xml version="1.0" encoding="utf-8"?>
<ds:datastoreItem xmlns:ds="http://schemas.openxmlformats.org/officeDocument/2006/customXml" ds:itemID="{01DF5307-D81F-437C-A828-672CC6D798E6}"/>
</file>

<file path=customXml/itemProps2.xml><?xml version="1.0" encoding="utf-8"?>
<ds:datastoreItem xmlns:ds="http://schemas.openxmlformats.org/officeDocument/2006/customXml" ds:itemID="{F47C80F5-10FF-4B71-BBD4-6A2AA247656D}"/>
</file>

<file path=customXml/itemProps3.xml><?xml version="1.0" encoding="utf-8"?>
<ds:datastoreItem xmlns:ds="http://schemas.openxmlformats.org/officeDocument/2006/customXml" ds:itemID="{0682E6D1-1522-4F88-A7B9-51371A5640A5}"/>
</file>

<file path=docProps/app.xml><?xml version="1.0" encoding="utf-8"?>
<Properties xmlns="http://schemas.openxmlformats.org/officeDocument/2006/extended-properties" xmlns:vt="http://schemas.openxmlformats.org/officeDocument/2006/docPropsVTypes">
  <Template>Normal.dotm</Template>
  <TotalTime>0</TotalTime>
  <Pages>5</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nbdoe</Company>
  <LinksUpToDate>false</LinksUpToDate>
  <CharactersWithSpaces>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michelle.murphy</dc:creator>
  <cp:lastModifiedBy>Mahar, Sarah (ASD-W)</cp:lastModifiedBy>
  <cp:revision>2</cp:revision>
  <cp:lastPrinted>2011-06-28T18:08:00Z</cp:lastPrinted>
  <dcterms:created xsi:type="dcterms:W3CDTF">2020-05-10T21:33:00Z</dcterms:created>
  <dcterms:modified xsi:type="dcterms:W3CDTF">2020-05-10T21:33:00Z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0x010100EA1D3A7D603C9E4893E06293D3EEF791</vt:lpwstr>
  </property>
</Properties>
</file>