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DF14A" w14:textId="77777777" w:rsidR="004B196A" w:rsidRPr="00F30DC7" w:rsidRDefault="004B196A" w:rsidP="004B196A">
      <w:pPr>
        <w:rPr>
          <w:rFonts w:ascii="Century Gothic" w:hAnsi="Century Gothic"/>
          <w:b/>
          <w:sz w:val="24"/>
          <w:szCs w:val="24"/>
        </w:rPr>
      </w:pPr>
      <w:bookmarkStart w:id="0" w:name="_GoBack"/>
      <w:r w:rsidRPr="00F30DC7">
        <w:rPr>
          <w:rFonts w:ascii="Century Gothic" w:hAnsi="Century Gothic"/>
          <w:b/>
          <w:sz w:val="24"/>
          <w:szCs w:val="24"/>
        </w:rPr>
        <w:t>Are school-age students who have refugee status eligible for a publicly funded education?</w:t>
      </w:r>
    </w:p>
    <w:bookmarkEnd w:id="0"/>
    <w:p w14:paraId="194E7CAD" w14:textId="77777777" w:rsidR="004B196A" w:rsidRPr="00F30DC7" w:rsidRDefault="004B196A" w:rsidP="004B196A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Yes. A student who resides in New Brunswick and who has made a claim for refugee status is eligible for a publicly funded education.</w:t>
      </w:r>
    </w:p>
    <w:p w14:paraId="7311B5B0" w14:textId="77777777" w:rsidR="009D775E" w:rsidRDefault="009D775E"/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A"/>
    <w:rsid w:val="003734E4"/>
    <w:rsid w:val="004B196A"/>
    <w:rsid w:val="009D775E"/>
    <w:rsid w:val="00A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A6D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9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E6E1EE-03C0-4B63-86FD-8B108FAD4B3D}"/>
</file>

<file path=customXml/itemProps2.xml><?xml version="1.0" encoding="utf-8"?>
<ds:datastoreItem xmlns:ds="http://schemas.openxmlformats.org/officeDocument/2006/customXml" ds:itemID="{7E8E0289-5C2B-4DAC-97B4-26E8855C56F4}"/>
</file>

<file path=customXml/itemProps3.xml><?xml version="1.0" encoding="utf-8"?>
<ds:datastoreItem xmlns:ds="http://schemas.openxmlformats.org/officeDocument/2006/customXml" ds:itemID="{014BAB4F-8ED3-4188-9EDC-1C4118EE0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Macintosh Word</Application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2018-08-04T18:00:00Z</dcterms:created>
  <dcterms:modified xsi:type="dcterms:W3CDTF">2018-08-04T18:00:00Z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