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7A" w:rsidRDefault="00CD2DD3" w:rsidP="00CD2DD3">
      <w:pPr>
        <w:jc w:val="center"/>
        <w:rPr>
          <w:rFonts w:cs="Aharoni"/>
          <w:b/>
          <w:sz w:val="28"/>
          <w:u w:val="single"/>
          <w:lang w:val="fr-CA"/>
        </w:rPr>
      </w:pPr>
      <w:r w:rsidRPr="00CD2DD3">
        <w:rPr>
          <w:rFonts w:cs="Aharoni"/>
          <w:b/>
          <w:sz w:val="28"/>
          <w:u w:val="single"/>
          <w:lang w:val="fr-CA"/>
        </w:rPr>
        <w:t>Caractéristiques clés de la classe des vertébrés</w:t>
      </w:r>
    </w:p>
    <w:p w:rsidR="00CD2DD3" w:rsidRPr="00D37A92" w:rsidRDefault="00CD2DD3" w:rsidP="00CD2DD3">
      <w:pPr>
        <w:spacing w:after="0"/>
        <w:rPr>
          <w:rFonts w:cs="Aharoni"/>
          <w:b/>
          <w:sz w:val="20"/>
          <w:lang w:val="fr-CA"/>
        </w:rPr>
      </w:pPr>
      <w:r w:rsidRPr="00D37A92">
        <w:rPr>
          <w:rFonts w:cs="Aharoni"/>
          <w:b/>
          <w:i/>
          <w:sz w:val="20"/>
          <w:u w:val="single"/>
          <w:lang w:val="fr-CA"/>
        </w:rPr>
        <w:t>Amphibiens :</w:t>
      </w:r>
      <w:r w:rsidRPr="00D37A92">
        <w:rPr>
          <w:rFonts w:cs="Aharoni"/>
          <w:b/>
          <w:sz w:val="20"/>
          <w:lang w:val="fr-CA"/>
        </w:rPr>
        <w:t xml:space="preserve"> 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Aquatiques au début de leur cycle de vie, terrestre dans leur vie adulte;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Squelette osseux;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Quatre membres avec pieds palmés;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Peau lisse et humide;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Sang froid;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Fertilisation externe pour certains (ex., les grenouilles et les crapauds) et interne pour d’autres (ex., les salamandres);  les jeunes ne reçoivent aucun soin parental.</w:t>
      </w:r>
    </w:p>
    <w:p w:rsidR="00CD2DD3" w:rsidRDefault="00CD2DD3" w:rsidP="00CD2DD3">
      <w:pPr>
        <w:spacing w:after="0"/>
        <w:rPr>
          <w:rFonts w:cs="Aharoni"/>
          <w:sz w:val="20"/>
          <w:lang w:val="fr-CA"/>
        </w:rPr>
      </w:pPr>
    </w:p>
    <w:p w:rsidR="00CD2DD3" w:rsidRPr="00D37A92" w:rsidRDefault="00CD2DD3" w:rsidP="00CD2DD3">
      <w:pPr>
        <w:spacing w:after="0"/>
        <w:rPr>
          <w:rFonts w:cs="Aharoni"/>
          <w:b/>
          <w:sz w:val="20"/>
          <w:lang w:val="fr-CA"/>
        </w:rPr>
      </w:pPr>
      <w:r w:rsidRPr="00D37A92">
        <w:rPr>
          <w:rFonts w:cs="Aharoni"/>
          <w:b/>
          <w:i/>
          <w:sz w:val="20"/>
          <w:u w:val="single"/>
          <w:lang w:val="fr-CA"/>
        </w:rPr>
        <w:t>Poissons :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Tous aquatiques;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Squelette osseux;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Paires de nageoires;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Peau couverte d’écailles chez la plupart des espèces;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Sang froid;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Fertilisation externe;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Les jeunes ne reçoivent aucun soin parental (chez la plupart des espèces).</w:t>
      </w:r>
    </w:p>
    <w:p w:rsidR="00CD2DD3" w:rsidRDefault="00CD2DD3" w:rsidP="00CD2DD3">
      <w:pPr>
        <w:spacing w:after="0"/>
        <w:rPr>
          <w:rFonts w:cs="Aharoni"/>
          <w:sz w:val="20"/>
          <w:lang w:val="fr-CA"/>
        </w:rPr>
      </w:pPr>
    </w:p>
    <w:p w:rsidR="00CD2DD3" w:rsidRPr="00D37A92" w:rsidRDefault="00CD2DD3" w:rsidP="00CD2DD3">
      <w:pPr>
        <w:spacing w:after="0"/>
        <w:rPr>
          <w:rFonts w:cs="Aharoni"/>
          <w:b/>
          <w:sz w:val="20"/>
          <w:lang w:val="fr-CA"/>
        </w:rPr>
      </w:pPr>
      <w:r w:rsidRPr="00D37A92">
        <w:rPr>
          <w:rFonts w:cs="Aharoni"/>
          <w:b/>
          <w:i/>
          <w:sz w:val="20"/>
          <w:u w:val="single"/>
          <w:lang w:val="fr-CA"/>
        </w:rPr>
        <w:t>Reptiles :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Terrestres, mais de nombreuses espèces passent du temps dans l’eau;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Squelette osseux;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Paires de membres avec des pieds munis de griffes (sauf les serpents et certains lézards);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Peau couverte d’écailles;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Sang froid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Fertilisation interne;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Soins parentaux des jeunes chez certaines espèces (ex., les alligators).</w:t>
      </w:r>
    </w:p>
    <w:p w:rsidR="00CD2DD3" w:rsidRDefault="00CD2DD3" w:rsidP="00CD2DD3">
      <w:pPr>
        <w:spacing w:after="0"/>
        <w:rPr>
          <w:rFonts w:cs="Aharoni"/>
          <w:sz w:val="20"/>
          <w:lang w:val="fr-CA"/>
        </w:rPr>
      </w:pPr>
    </w:p>
    <w:p w:rsidR="00CD2DD3" w:rsidRPr="00D37A92" w:rsidRDefault="00CD2DD3" w:rsidP="00CD2DD3">
      <w:pPr>
        <w:spacing w:after="0"/>
        <w:rPr>
          <w:rFonts w:cs="Aharoni"/>
          <w:b/>
          <w:sz w:val="20"/>
          <w:lang w:val="fr-CA"/>
        </w:rPr>
      </w:pPr>
      <w:r w:rsidRPr="00D37A92">
        <w:rPr>
          <w:rFonts w:cs="Aharoni"/>
          <w:b/>
          <w:i/>
          <w:sz w:val="20"/>
          <w:u w:val="single"/>
          <w:lang w:val="fr-CA"/>
        </w:rPr>
        <w:t>Oiseaux :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Terrestres;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Squelette d’os creux;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Paires de membres, avec les membres antérieurs adaptés pour le vol chez la plupart des espèces;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Corps couvert de plumes, pattes avec des écailles;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Sang chaud</w:t>
      </w:r>
      <w:bookmarkStart w:id="0" w:name="_GoBack"/>
      <w:bookmarkEnd w:id="0"/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Fertilisation interne;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Soins parentaux des jeunes.</w:t>
      </w:r>
    </w:p>
    <w:p w:rsidR="00CD2DD3" w:rsidRDefault="00CD2DD3" w:rsidP="00CD2DD3">
      <w:pPr>
        <w:spacing w:after="0"/>
        <w:rPr>
          <w:rFonts w:cs="Aharoni"/>
          <w:sz w:val="20"/>
          <w:lang w:val="fr-CA"/>
        </w:rPr>
      </w:pPr>
    </w:p>
    <w:p w:rsidR="00CD2DD3" w:rsidRPr="00D37A92" w:rsidRDefault="00CD2DD3" w:rsidP="00CD2DD3">
      <w:pPr>
        <w:spacing w:after="0"/>
        <w:rPr>
          <w:rFonts w:cs="Aharoni"/>
          <w:b/>
          <w:sz w:val="20"/>
          <w:lang w:val="fr-CA"/>
        </w:rPr>
      </w:pPr>
      <w:r w:rsidRPr="00D37A92">
        <w:rPr>
          <w:rFonts w:cs="Aharoni"/>
          <w:b/>
          <w:i/>
          <w:sz w:val="20"/>
          <w:u w:val="single"/>
          <w:lang w:val="fr-CA"/>
        </w:rPr>
        <w:t>Mammifères :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Principalement terrestres, mais les espèces aquatiques ont besoin de respirer l’air;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Squelette osseux;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Quatre membres chez la plupart des espèces;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Peau couverte à différents degrés de poils;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Sang chaud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Fertilisation interne;</w:t>
      </w:r>
    </w:p>
    <w:p w:rsidR="00CD2DD3" w:rsidRP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 w:rsidRPr="00CD2DD3">
        <w:rPr>
          <w:rFonts w:cs="Aharoni"/>
          <w:sz w:val="20"/>
          <w:lang w:val="fr-CA"/>
        </w:rPr>
        <w:t>Les jeunes sont nourris du lait produit par les glandes mammaires, soins parentaux des jeunes.</w:t>
      </w:r>
    </w:p>
    <w:sectPr w:rsidR="00CD2DD3" w:rsidRPr="00CD2D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EF7"/>
    <w:multiLevelType w:val="hybridMultilevel"/>
    <w:tmpl w:val="44E458DC"/>
    <w:lvl w:ilvl="0" w:tplc="30A48F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D3"/>
    <w:rsid w:val="008F100B"/>
    <w:rsid w:val="00CD2DD3"/>
    <w:rsid w:val="00CD407A"/>
    <w:rsid w:val="00D3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0A7CBAB157940BFB762548003E95E" ma:contentTypeVersion="0" ma:contentTypeDescription="Create a new document." ma:contentTypeScope="" ma:versionID="db2c6c4809e85b263fc9feb795f211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6cbf065577fa89eb36f877bf537f0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164CB5-A82D-410E-B75D-0FE22A56F383}"/>
</file>

<file path=customXml/itemProps2.xml><?xml version="1.0" encoding="utf-8"?>
<ds:datastoreItem xmlns:ds="http://schemas.openxmlformats.org/officeDocument/2006/customXml" ds:itemID="{BFC5B7BA-50D7-4372-ACF1-C53232C492EE}"/>
</file>

<file path=customXml/itemProps3.xml><?xml version="1.0" encoding="utf-8"?>
<ds:datastoreItem xmlns:ds="http://schemas.openxmlformats.org/officeDocument/2006/customXml" ds:itemID="{E7B7E7AB-5698-4705-8B28-080EBBE369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Caractéristiques clés des vertébrés</dc:title>
  <dc:creator>dt14techs</dc:creator>
  <cp:lastModifiedBy>dt14techs</cp:lastModifiedBy>
  <cp:revision>2</cp:revision>
  <cp:lastPrinted>2013-11-13T12:08:00Z</cp:lastPrinted>
  <dcterms:created xsi:type="dcterms:W3CDTF">2013-11-14T18:06:00Z</dcterms:created>
  <dcterms:modified xsi:type="dcterms:W3CDTF">2013-11-14T18:06:00Z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0x010100C5A0A7CBAB157940BFB762548003E95E</vt:lpwstr>
  </property>
  <property fmtid="{D5CDD505-2E9C-101B-9397-08002B2CF9AE}" pid="3" name="Order">
    <vt:r8>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